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192" w:lineRule="auto"/>
        <w:jc w:val="center"/>
        <w:rPr>
          <w:b w:val="1"/>
          <w:color w:val="000000"/>
          <w:sz w:val="23"/>
          <w:szCs w:val="23"/>
          <w:u w:val="single"/>
        </w:rPr>
      </w:pPr>
      <w:r w:rsidDel="00000000" w:rsidR="00000000" w:rsidRPr="00000000">
        <w:rPr>
          <w:rFonts w:ascii="MV Boli" w:cs="MV Boli" w:eastAsia="MV Boli" w:hAnsi="MV Boli"/>
          <w:b w:val="1"/>
          <w:color w:val="000000"/>
          <w:sz w:val="23"/>
          <w:szCs w:val="23"/>
          <w:u w:val="single"/>
          <w:rtl w:val="0"/>
        </w:rPr>
        <w:t xml:space="preserve">SERMON NOTES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192" w:lineRule="auto"/>
        <w:jc w:val="center"/>
        <w:rPr>
          <w:b w:val="1"/>
          <w:color w:val="000000"/>
          <w:sz w:val="23"/>
          <w:szCs w:val="23"/>
        </w:rPr>
      </w:pPr>
      <w:r w:rsidDel="00000000" w:rsidR="00000000" w:rsidRPr="00000000">
        <w:rPr>
          <w:b w:val="1"/>
          <w:color w:val="000000"/>
          <w:sz w:val="23"/>
          <w:szCs w:val="23"/>
          <w:rtl w:val="0"/>
        </w:rPr>
        <w:t xml:space="preserve">Wonderful Words of Life: The Sermon on the Mount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192" w:lineRule="auto"/>
        <w:jc w:val="center"/>
        <w:rPr>
          <w:b w:val="1"/>
          <w:color w:val="000000"/>
          <w:sz w:val="23"/>
          <w:szCs w:val="23"/>
        </w:rPr>
      </w:pPr>
      <w:bookmarkStart w:colFirst="0" w:colLast="0" w:name="_heading=h.30j0zll" w:id="0"/>
      <w:bookmarkEnd w:id="0"/>
      <w:r w:rsidDel="00000000" w:rsidR="00000000" w:rsidRPr="00000000">
        <w:rPr>
          <w:b w:val="1"/>
          <w:color w:val="000000"/>
          <w:sz w:val="23"/>
          <w:szCs w:val="23"/>
          <w:rtl w:val="0"/>
        </w:rPr>
        <w:t xml:space="preserve">“</w:t>
      </w:r>
      <w:r w:rsidDel="00000000" w:rsidR="00000000" w:rsidRPr="00000000">
        <w:rPr>
          <w:rFonts w:ascii="MV Boli" w:cs="MV Boli" w:eastAsia="MV Boli" w:hAnsi="MV Boli"/>
          <w:b w:val="1"/>
          <w:color w:val="000000"/>
          <w:sz w:val="23"/>
          <w:szCs w:val="23"/>
          <w:rtl w:val="0"/>
        </w:rPr>
        <w:t xml:space="preserve">On C</w:t>
      </w:r>
      <w:r w:rsidDel="00000000" w:rsidR="00000000" w:rsidRPr="00000000">
        <w:rPr>
          <w:rFonts w:ascii="MV Boli" w:cs="MV Boli" w:eastAsia="MV Boli" w:hAnsi="MV Boli"/>
          <w:b w:val="1"/>
          <w:sz w:val="23"/>
          <w:szCs w:val="23"/>
          <w:rtl w:val="0"/>
        </w:rPr>
        <w:t xml:space="preserve">hrist </w:t>
      </w:r>
      <w:r w:rsidDel="00000000" w:rsidR="00000000" w:rsidRPr="00000000">
        <w:rPr>
          <w:rFonts w:ascii="MV Boli" w:cs="MV Boli" w:eastAsia="MV Boli" w:hAnsi="MV Boli"/>
          <w:b w:val="1"/>
          <w:color w:val="000000"/>
          <w:sz w:val="23"/>
          <w:szCs w:val="23"/>
          <w:rtl w:val="0"/>
        </w:rPr>
        <w:t xml:space="preserve">the Solid Rock I Stand, All Other Ground is Sinking Sand”</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192" w:lineRule="auto"/>
        <w:jc w:val="center"/>
        <w:rPr>
          <w:b w:val="1"/>
          <w:color w:val="000000"/>
          <w:sz w:val="23"/>
          <w:szCs w:val="23"/>
        </w:rPr>
      </w:pPr>
      <w:r w:rsidDel="00000000" w:rsidR="00000000" w:rsidRPr="00000000">
        <w:rPr>
          <w:b w:val="1"/>
          <w:color w:val="000000"/>
          <w:sz w:val="23"/>
          <w:szCs w:val="23"/>
          <w:rtl w:val="0"/>
        </w:rPr>
        <w:t xml:space="preserve">Matthew 7: 24-27</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192" w:lineRule="auto"/>
        <w:rPr>
          <w:b w:val="1"/>
          <w:color w:val="000000"/>
          <w:sz w:val="23"/>
          <w:szCs w:val="23"/>
        </w:rPr>
      </w:pPr>
      <w:r w:rsidDel="00000000" w:rsidR="00000000" w:rsidRPr="00000000">
        <w:rPr>
          <w:rtl w:val="0"/>
        </w:rPr>
      </w:r>
    </w:p>
    <w:p w:rsidR="00000000" w:rsidDel="00000000" w:rsidP="00000000" w:rsidRDefault="00000000" w:rsidRPr="00000000" w14:paraId="00000006">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heart of every problem is the problem of the _______________.</w:t>
      </w:r>
    </w:p>
    <w:p w:rsidR="00000000" w:rsidDel="00000000" w:rsidP="00000000" w:rsidRDefault="00000000" w:rsidRPr="00000000" w14:paraId="00000007">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8">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Jesus has been showing us throughout our time in the Sermon on the Mount that the thing we are to have affection for most in our lives – amongst the many and myriad of things that compete for it  - is _____________. </w:t>
      </w:r>
    </w:p>
    <w:p w:rsidR="00000000" w:rsidDel="00000000" w:rsidP="00000000" w:rsidRDefault="00000000" w:rsidRPr="00000000" w14:paraId="00000009">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A">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To be poor in spirit is to personally acknowledge our spiritual _______________.</w:t>
      </w:r>
    </w:p>
    <w:p w:rsidR="00000000" w:rsidDel="00000000" w:rsidP="00000000" w:rsidRDefault="00000000" w:rsidRPr="00000000" w14:paraId="0000000B">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C">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kingdom of heaven belongs to those who know that they have nothing in them to commend them to God and in _____________ of that throw themselves on the mercy of God where they are met with grace, love, and forgiveness.</w:t>
      </w:r>
    </w:p>
    <w:p w:rsidR="00000000" w:rsidDel="00000000" w:rsidP="00000000" w:rsidRDefault="00000000" w:rsidRPr="00000000" w14:paraId="0000000D">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E">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Jesus’s words in the Sermon on the Mount should be an arrow pointing each one of us to the true righteousness that no one has – and that can only be found when one embraces _______________ in faith and repentance of sin.</w:t>
      </w:r>
    </w:p>
    <w:p w:rsidR="00000000" w:rsidDel="00000000" w:rsidP="00000000" w:rsidRDefault="00000000" w:rsidRPr="00000000" w14:paraId="0000000F">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0">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______________ always begins in our heart: our thoughts, desires, wants, and motives.</w:t>
      </w:r>
    </w:p>
    <w:p w:rsidR="00000000" w:rsidDel="00000000" w:rsidP="00000000" w:rsidRDefault="00000000" w:rsidRPr="00000000" w14:paraId="00000011">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2">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entire Sermon on the Mount has aimed to show you your heart and thus lead you to the way of everlasting, toward that true _______________ that only comes from Jesus.</w:t>
      </w:r>
    </w:p>
    <w:p w:rsidR="00000000" w:rsidDel="00000000" w:rsidP="00000000" w:rsidRDefault="00000000" w:rsidRPr="00000000" w14:paraId="00000013">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4">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In verses 24-27 Jesus is drawing the dividing line between Himself and any other “_______________” that one would seek to give their life too and build their life on.</w:t>
      </w:r>
    </w:p>
    <w:p w:rsidR="00000000" w:rsidDel="00000000" w:rsidP="00000000" w:rsidRDefault="00000000" w:rsidRPr="00000000" w14:paraId="00000015">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6">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_______________ must make a decision to build my life on Jesus or something else. Either embracing His words and what He has taught or giving myself to something else.</w:t>
      </w:r>
    </w:p>
    <w:p w:rsidR="00000000" w:rsidDel="00000000" w:rsidP="00000000" w:rsidRDefault="00000000" w:rsidRPr="00000000" w14:paraId="00000017">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8">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_______________man will stand in the face of the rain, the flood, and the wind of the final judgement from God because his hope is built on nothing less than Jesus’s blood and righteousness.</w:t>
      </w:r>
    </w:p>
    <w:p w:rsidR="00000000" w:rsidDel="00000000" w:rsidP="00000000" w:rsidRDefault="00000000" w:rsidRPr="00000000" w14:paraId="00000019">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A">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Jesus is exposing  the reality of what is underneath a person’s ______________: is it Jesus’s righteousness or is it something that is merely surface level?</w:t>
      </w:r>
    </w:p>
    <w:p w:rsidR="00000000" w:rsidDel="00000000" w:rsidP="00000000" w:rsidRDefault="00000000" w:rsidRPr="00000000" w14:paraId="0000001B">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C">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In His last words of this sermon, Jesus warns us of another danger and potential deception: surface level obedience, which is in reality _______________.</w:t>
      </w:r>
    </w:p>
    <w:p w:rsidR="00000000" w:rsidDel="00000000" w:rsidP="00000000" w:rsidRDefault="00000000" w:rsidRPr="00000000" w14:paraId="0000001D">
      <w:pPr>
        <w:tabs>
          <w:tab w:val="left" w:leader="none" w:pos="5368"/>
        </w:tabs>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ab/>
      </w:r>
    </w:p>
    <w:p w:rsidR="00000000" w:rsidDel="00000000" w:rsidP="00000000" w:rsidRDefault="00000000" w:rsidRPr="00000000" w14:paraId="0000001E">
      <w:pPr>
        <w:tabs>
          <w:tab w:val="left" w:leader="none" w:pos="5368"/>
        </w:tabs>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Building your house (your life) on the sand is: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368"/>
        </w:tabs>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Hearing Jesu</w:t>
      </w:r>
      <w:r w:rsidDel="00000000" w:rsidR="00000000" w:rsidRPr="00000000">
        <w:rPr>
          <w:rFonts w:ascii="Twentieth Century" w:cs="Twentieth Century" w:eastAsia="Twentieth Century" w:hAnsi="Twentieth Century"/>
          <w:b w:val="1"/>
          <w:sz w:val="23"/>
          <w:szCs w:val="23"/>
          <w:rtl w:val="0"/>
        </w:rPr>
        <w:t xml:space="preserve">s’s </w:t>
      </w: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words and concluding that you don’t _______________ them.</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368"/>
        </w:tabs>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Hearing Jesus’s words and perhaps seeing the need but ultimately deciding this is something to be done not now but _______________ - another day.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368"/>
        </w:tabs>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Hearing Jesus’s words but then letting the cares of the world, the deceitfulness of riches, and the desire of </w:t>
      </w:r>
      <w:r w:rsidDel="00000000" w:rsidR="00000000" w:rsidRPr="00000000">
        <w:rPr>
          <w:rFonts w:ascii="Twentieth Century" w:cs="Twentieth Century" w:eastAsia="Twentieth Century" w:hAnsi="Twentieth Century"/>
          <w:b w:val="1"/>
          <w:sz w:val="23"/>
          <w:szCs w:val="23"/>
          <w:rtl w:val="0"/>
        </w:rPr>
        <w:t xml:space="preserve">other</w:t>
      </w: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 things enter in</w:t>
      </w:r>
      <w:r w:rsidDel="00000000" w:rsidR="00000000" w:rsidRPr="00000000">
        <w:rPr>
          <w:rFonts w:ascii="Twentieth Century" w:cs="Twentieth Century" w:eastAsia="Twentieth Century" w:hAnsi="Twentieth Century"/>
          <w:b w:val="1"/>
          <w:sz w:val="23"/>
          <w:szCs w:val="23"/>
          <w:rtl w:val="0"/>
        </w:rPr>
        <w:t xml:space="preserve">, </w:t>
      </w: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_______________ your mind and heart away from doing them.</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Hearing Jesus</w:t>
      </w:r>
      <w:r w:rsidDel="00000000" w:rsidR="00000000" w:rsidRPr="00000000">
        <w:rPr>
          <w:rFonts w:ascii="Twentieth Century" w:cs="Twentieth Century" w:eastAsia="Twentieth Century" w:hAnsi="Twentieth Century"/>
          <w:b w:val="1"/>
          <w:sz w:val="23"/>
          <w:szCs w:val="23"/>
          <w:rtl w:val="0"/>
        </w:rPr>
        <w:t xml:space="preserve">’s </w:t>
      </w: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words and resolving to give your life and build your life on _______________ else. </w:t>
      </w:r>
    </w:p>
    <w:p w:rsidR="00000000" w:rsidDel="00000000" w:rsidP="00000000" w:rsidRDefault="00000000" w:rsidRPr="00000000" w14:paraId="00000023">
      <w:pPr>
        <w:spacing w:line="192" w:lineRule="auto"/>
        <w:jc w:val="both"/>
        <w:rPr>
          <w:rFonts w:ascii="Twentieth Century" w:cs="Twentieth Century" w:eastAsia="Twentieth Century" w:hAnsi="Twentieth Century"/>
          <w:b w:val="1"/>
          <w:color w:val="000000"/>
          <w:sz w:val="23"/>
          <w:szCs w:val="23"/>
        </w:rPr>
      </w:pPr>
      <w:r w:rsidDel="00000000" w:rsidR="00000000" w:rsidRPr="00000000">
        <w:rPr>
          <w:rtl w:val="0"/>
        </w:rPr>
      </w:r>
    </w:p>
    <w:p w:rsidR="00000000" w:rsidDel="00000000" w:rsidP="00000000" w:rsidRDefault="00000000" w:rsidRPr="00000000" w14:paraId="00000024">
      <w:pPr>
        <w:spacing w:line="192" w:lineRule="auto"/>
        <w:jc w:val="both"/>
        <w:rPr>
          <w:rFonts w:ascii="Twentieth Century" w:cs="Twentieth Century" w:eastAsia="Twentieth Century" w:hAnsi="Twentieth Century"/>
          <w:b w:val="1"/>
          <w:color w:val="000000"/>
          <w:sz w:val="23"/>
          <w:szCs w:val="23"/>
        </w:rPr>
      </w:pPr>
      <w:r w:rsidDel="00000000" w:rsidR="00000000" w:rsidRPr="00000000">
        <w:rPr>
          <w:rFonts w:ascii="Twentieth Century" w:cs="Twentieth Century" w:eastAsia="Twentieth Century" w:hAnsi="Twentieth Century"/>
          <w:b w:val="1"/>
          <w:color w:val="000000"/>
          <w:sz w:val="23"/>
          <w:szCs w:val="23"/>
          <w:rtl w:val="0"/>
        </w:rPr>
        <w:t xml:space="preserve">_______________ will the fall be for the one who does not build on the foundation of Jesus’s righteousness because that fall will lead to destruction everlasting in torment in Hell where you will be forced to b</w:t>
      </w:r>
      <w:r w:rsidDel="00000000" w:rsidR="00000000" w:rsidRPr="00000000">
        <w:rPr>
          <w:rFonts w:ascii="Twentieth Century" w:cs="Twentieth Century" w:eastAsia="Twentieth Century" w:hAnsi="Twentieth Century"/>
          <w:b w:val="1"/>
          <w:sz w:val="23"/>
          <w:szCs w:val="23"/>
          <w:rtl w:val="0"/>
        </w:rPr>
        <w:t xml:space="preserve">ear</w:t>
      </w:r>
      <w:r w:rsidDel="00000000" w:rsidR="00000000" w:rsidRPr="00000000">
        <w:rPr>
          <w:rFonts w:ascii="Twentieth Century" w:cs="Twentieth Century" w:eastAsia="Twentieth Century" w:hAnsi="Twentieth Century"/>
          <w:b w:val="1"/>
          <w:color w:val="000000"/>
          <w:sz w:val="23"/>
          <w:szCs w:val="23"/>
          <w:rtl w:val="0"/>
        </w:rPr>
        <w:t xml:space="preserve"> the full weight of God’s right, just, and holy wrath for your sin.</w:t>
      </w:r>
    </w:p>
    <w:p w:rsidR="00000000" w:rsidDel="00000000" w:rsidP="00000000" w:rsidRDefault="00000000" w:rsidRPr="00000000" w14:paraId="00000025">
      <w:pPr>
        <w:spacing w:line="192" w:lineRule="auto"/>
        <w:rPr>
          <w:rFonts w:ascii="Twentieth Century" w:cs="Twentieth Century" w:eastAsia="Twentieth Century" w:hAnsi="Twentieth Century"/>
          <w:b w:val="1"/>
          <w:color w:val="000000"/>
          <w:sz w:val="23"/>
          <w:szCs w:val="23"/>
        </w:rPr>
      </w:pPr>
      <w:r w:rsidDel="00000000" w:rsidR="00000000" w:rsidRPr="00000000">
        <w:rPr>
          <w:rtl w:val="0"/>
        </w:rPr>
      </w:r>
    </w:p>
    <w:p w:rsidR="00000000" w:rsidDel="00000000" w:rsidP="00000000" w:rsidRDefault="00000000" w:rsidRPr="00000000" w14:paraId="00000026">
      <w:pPr>
        <w:spacing w:line="192" w:lineRule="auto"/>
        <w:rPr>
          <w:rFonts w:ascii="Twentieth Century" w:cs="Twentieth Century" w:eastAsia="Twentieth Century" w:hAnsi="Twentieth Century"/>
          <w:b w:val="1"/>
          <w:color w:val="000000"/>
          <w:sz w:val="23"/>
          <w:szCs w:val="23"/>
        </w:rPr>
      </w:pPr>
      <w:r w:rsidDel="00000000" w:rsidR="00000000" w:rsidRPr="00000000">
        <w:rPr>
          <w:rFonts w:ascii="Twentieth Century" w:cs="Twentieth Century" w:eastAsia="Twentieth Century" w:hAnsi="Twentieth Century"/>
          <w:b w:val="1"/>
          <w:color w:val="000000"/>
          <w:sz w:val="23"/>
          <w:szCs w:val="23"/>
          <w:rtl w:val="0"/>
        </w:rPr>
        <w:t xml:space="preserve">The mark of knowing God, loving God, and following God is hearing </w:t>
      </w:r>
      <w:r w:rsidDel="00000000" w:rsidR="00000000" w:rsidRPr="00000000">
        <w:rPr>
          <w:rFonts w:ascii="Twentieth Century" w:cs="Twentieth Century" w:eastAsia="Twentieth Century" w:hAnsi="Twentieth Century"/>
          <w:b w:val="1"/>
          <w:sz w:val="23"/>
          <w:szCs w:val="23"/>
          <w:rtl w:val="0"/>
        </w:rPr>
        <w:t xml:space="preserve">His</w:t>
      </w:r>
      <w:r w:rsidDel="00000000" w:rsidR="00000000" w:rsidRPr="00000000">
        <w:rPr>
          <w:rFonts w:ascii="Twentieth Century" w:cs="Twentieth Century" w:eastAsia="Twentieth Century" w:hAnsi="Twentieth Century"/>
          <w:b w:val="1"/>
          <w:color w:val="000000"/>
          <w:sz w:val="23"/>
          <w:szCs w:val="23"/>
          <w:rtl w:val="0"/>
        </w:rPr>
        <w:t xml:space="preserve"> words and _______________ His words. The mark of not knowing God, not loving God, not following God is hearing and _______________ doing His words. </w:t>
        <w:br w:type="textWrapping"/>
      </w:r>
    </w:p>
    <w:p w:rsidR="00000000" w:rsidDel="00000000" w:rsidP="00000000" w:rsidRDefault="00000000" w:rsidRPr="00000000" w14:paraId="00000027">
      <w:pPr>
        <w:spacing w:line="192" w:lineRule="auto"/>
        <w:jc w:val="both"/>
        <w:rPr/>
      </w:pPr>
      <w:r w:rsidDel="00000000" w:rsidR="00000000" w:rsidRPr="00000000">
        <w:rPr>
          <w:u w:val="single"/>
          <w:rtl w:val="0"/>
        </w:rPr>
        <w:t xml:space="preserve">Blanks</w:t>
      </w:r>
      <w:r w:rsidDel="00000000" w:rsidR="00000000" w:rsidRPr="00000000">
        <w:rPr>
          <w:rtl w:val="0"/>
        </w:rPr>
        <w:t xml:space="preserve">: heart; God; need; admission; Jesus; sin; righteousness; foundation; I; wise; faith; disobedience; need; later; turning; anything; Great; doing; not;</w:t>
      </w:r>
    </w:p>
    <w:p w:rsidR="00000000" w:rsidDel="00000000" w:rsidP="00000000" w:rsidRDefault="00000000" w:rsidRPr="00000000" w14:paraId="00000028">
      <w:pPr>
        <w:spacing w:line="192" w:lineRule="auto"/>
        <w:jc w:val="center"/>
        <w:rPr>
          <w:b w:val="1"/>
          <w:sz w:val="36"/>
          <w:szCs w:val="36"/>
          <w:u w:val="single"/>
        </w:rPr>
      </w:pPr>
      <w:r w:rsidDel="00000000" w:rsidR="00000000" w:rsidRPr="00000000">
        <w:rPr>
          <w:b w:val="1"/>
          <w:sz w:val="36"/>
          <w:szCs w:val="36"/>
          <w:u w:val="single"/>
          <w:rtl w:val="0"/>
        </w:rPr>
        <w:t xml:space="preserve">Congregational Scripture Reading – Revelation 20: 11-15</w:t>
      </w:r>
    </w:p>
    <w:p w:rsidR="00000000" w:rsidDel="00000000" w:rsidP="00000000" w:rsidRDefault="00000000" w:rsidRPr="00000000" w14:paraId="00000029">
      <w:pPr>
        <w:spacing w:line="480" w:lineRule="auto"/>
        <w:jc w:val="both"/>
        <w:rPr>
          <w:b w:val="1"/>
          <w:sz w:val="36"/>
          <w:szCs w:val="36"/>
          <w:u w:val="single"/>
        </w:rPr>
      </w:pPr>
      <w:r w:rsidDel="00000000" w:rsidR="00000000" w:rsidRPr="00000000">
        <w:rPr>
          <w:rtl w:val="0"/>
        </w:rPr>
      </w:r>
    </w:p>
    <w:p w:rsidR="00000000" w:rsidDel="00000000" w:rsidP="00000000" w:rsidRDefault="00000000" w:rsidRPr="00000000" w14:paraId="0000002A">
      <w:pPr>
        <w:spacing w:line="480" w:lineRule="auto"/>
        <w:jc w:val="both"/>
        <w:rPr>
          <w:b w:val="1"/>
          <w:color w:val="000000"/>
          <w:sz w:val="36"/>
          <w:szCs w:val="36"/>
          <w:vertAlign w:val="superscript"/>
        </w:rPr>
      </w:pPr>
      <w:r w:rsidDel="00000000" w:rsidR="00000000" w:rsidRPr="00000000">
        <w:rPr>
          <w:color w:val="000000"/>
          <w:sz w:val="36"/>
          <w:szCs w:val="36"/>
          <w:rtl w:val="0"/>
        </w:rPr>
        <w:t xml:space="preserve">Then I saw a great white throne and him who was seated on it. From his presence earth and sky fled away, and no place was found for them.</w:t>
      </w:r>
      <w:r w:rsidDel="00000000" w:rsidR="00000000" w:rsidRPr="00000000">
        <w:rPr>
          <w:color w:val="000000"/>
          <w:sz w:val="36"/>
          <w:szCs w:val="36"/>
          <w:highlight w:val="white"/>
          <w:rtl w:val="0"/>
        </w:rPr>
        <w:t xml:space="preserve"> </w:t>
      </w:r>
      <w:r w:rsidDel="00000000" w:rsidR="00000000" w:rsidRPr="00000000">
        <w:rPr>
          <w:b w:val="1"/>
          <w:color w:val="000000"/>
          <w:sz w:val="36"/>
          <w:szCs w:val="36"/>
          <w:vertAlign w:val="superscript"/>
          <w:rtl w:val="0"/>
        </w:rPr>
        <w:t xml:space="preserve"> </w:t>
      </w:r>
      <w:r w:rsidDel="00000000" w:rsidR="00000000" w:rsidRPr="00000000">
        <w:rPr>
          <w:color w:val="000000"/>
          <w:sz w:val="36"/>
          <w:szCs w:val="36"/>
          <w:rtl w:val="0"/>
        </w:rPr>
        <w:t xml:space="preserve">And I saw the dead, great and small, standing before the throne, and books were opened. Then another book was opened, which is the book of life. And the dead were judged by what was written in the books, according to what they had done.</w:t>
      </w:r>
      <w:r w:rsidDel="00000000" w:rsidR="00000000" w:rsidRPr="00000000">
        <w:rPr>
          <w:color w:val="000000"/>
          <w:sz w:val="36"/>
          <w:szCs w:val="36"/>
          <w:highlight w:val="white"/>
          <w:rtl w:val="0"/>
        </w:rPr>
        <w:t xml:space="preserve"> </w:t>
      </w:r>
      <w:r w:rsidDel="00000000" w:rsidR="00000000" w:rsidRPr="00000000">
        <w:rPr>
          <w:color w:val="000000"/>
          <w:sz w:val="36"/>
          <w:szCs w:val="36"/>
          <w:rtl w:val="0"/>
        </w:rPr>
        <w:t xml:space="preserve">And the sea gave up the dead who were in it, Death and Hades gave up the dead who were in them, and they were judged, each one of them, according to what they had done.</w:t>
      </w:r>
      <w:r w:rsidDel="00000000" w:rsidR="00000000" w:rsidRPr="00000000">
        <w:rPr>
          <w:color w:val="000000"/>
          <w:sz w:val="36"/>
          <w:szCs w:val="36"/>
          <w:highlight w:val="white"/>
          <w:rtl w:val="0"/>
        </w:rPr>
        <w:t xml:space="preserve"> </w:t>
      </w:r>
      <w:r w:rsidDel="00000000" w:rsidR="00000000" w:rsidRPr="00000000">
        <w:rPr>
          <w:color w:val="000000"/>
          <w:sz w:val="36"/>
          <w:szCs w:val="36"/>
          <w:rtl w:val="0"/>
        </w:rPr>
        <w:t xml:space="preserve">Then Death and Hades were thrown into the lake of fire. This is the second death, the lake of fire.</w:t>
      </w:r>
      <w:r w:rsidDel="00000000" w:rsidR="00000000" w:rsidRPr="00000000">
        <w:rPr>
          <w:color w:val="000000"/>
          <w:sz w:val="36"/>
          <w:szCs w:val="36"/>
          <w:highlight w:val="white"/>
          <w:rtl w:val="0"/>
        </w:rPr>
        <w:t xml:space="preserve"> </w:t>
      </w:r>
      <w:r w:rsidDel="00000000" w:rsidR="00000000" w:rsidRPr="00000000">
        <w:rPr>
          <w:rtl w:val="0"/>
        </w:rPr>
      </w:r>
    </w:p>
    <w:p w:rsidR="00000000" w:rsidDel="00000000" w:rsidP="00000000" w:rsidRDefault="00000000" w:rsidRPr="00000000" w14:paraId="0000002B">
      <w:pPr>
        <w:spacing w:line="480" w:lineRule="auto"/>
        <w:jc w:val="both"/>
        <w:rPr>
          <w:b w:val="1"/>
          <w:sz w:val="36"/>
          <w:szCs w:val="36"/>
          <w:u w:val="single"/>
        </w:rPr>
      </w:pPr>
      <w:r w:rsidDel="00000000" w:rsidR="00000000" w:rsidRPr="00000000">
        <w:rPr>
          <w:color w:val="000000"/>
          <w:sz w:val="36"/>
          <w:szCs w:val="36"/>
          <w:rtl w:val="0"/>
        </w:rPr>
        <w:t xml:space="preserve">And if anyone's name was not found written in the book of life, he was thrown into the lake of fire.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V Boli"/>
  <w:font w:name="Twentieth Century"/>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76F"/>
    <w:rPr>
      <w:rFonts w:eastAsiaTheme="minorEastAsia"/>
      <w:sz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91178"/>
    <w:pPr>
      <w:ind w:left="720"/>
      <w:contextualSpacing w:val="1"/>
    </w:pPr>
  </w:style>
  <w:style w:type="character" w:styleId="text" w:customStyle="1">
    <w:name w:val="text"/>
    <w:basedOn w:val="DefaultParagraphFont"/>
    <w:rsid w:val="00077CD7"/>
  </w:style>
  <w:style w:type="character" w:styleId="apple-converted-space" w:customStyle="1">
    <w:name w:val="apple-converted-space"/>
    <w:basedOn w:val="DefaultParagraphFont"/>
    <w:rsid w:val="00077CD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yj39ncmKGW4Y35lbwdj99Tag==">CgMxLjAyCWguMzBqMHpsbDgAciExNGhiQnlyaDdJbmUwLVZwNFhaSlFnVHpUUVNMZ2J1OXU=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2023-11-02T14:49:00Z</dcterms:created>
  <dc:creator>Chance McConnell</dc:creator>
</cp:coreProperties>
</file>