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EE0E9" w14:textId="77777777" w:rsidR="00062A98" w:rsidRPr="000A2E4A" w:rsidRDefault="00062A98" w:rsidP="00062A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“Who is This Man?” </w:t>
      </w:r>
      <w:r w:rsidRPr="000A2E4A">
        <w:rPr>
          <w:rStyle w:val="eop"/>
          <w:rFonts w:ascii="Tw Cen MT" w:hAnsi="Tw Cen MT" w:cs="Segoe UI"/>
          <w:sz w:val="19"/>
          <w:szCs w:val="19"/>
        </w:rPr>
        <w:t> </w:t>
      </w:r>
    </w:p>
    <w:p w14:paraId="1C770C36" w14:textId="77777777" w:rsidR="00062A98" w:rsidRPr="000A2E4A" w:rsidRDefault="00062A98" w:rsidP="00062A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A Study through the Gospel of Mark</w:t>
      </w:r>
      <w:r w:rsidRPr="000A2E4A">
        <w:rPr>
          <w:rStyle w:val="eop"/>
          <w:rFonts w:ascii="Tw Cen MT" w:hAnsi="Tw Cen MT" w:cs="Segoe UI"/>
          <w:sz w:val="19"/>
          <w:szCs w:val="19"/>
        </w:rPr>
        <w:t> </w:t>
      </w:r>
    </w:p>
    <w:p w14:paraId="1E1C249F" w14:textId="08999AA2" w:rsidR="00062A98" w:rsidRPr="000A2E4A" w:rsidRDefault="00062A98" w:rsidP="00062A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 w:rsidRPr="000A2E4A">
        <w:rPr>
          <w:rStyle w:val="normaltextrun"/>
          <w:rFonts w:ascii="MV Boli" w:hAnsi="MV Boli" w:cs="MV Boli"/>
          <w:b/>
          <w:bCs/>
          <w:sz w:val="19"/>
          <w:szCs w:val="19"/>
        </w:rPr>
        <w:t>“</w:t>
      </w:r>
      <w:r>
        <w:rPr>
          <w:rStyle w:val="normaltextrun"/>
          <w:rFonts w:ascii="MV Boli" w:hAnsi="MV Boli" w:cs="MV Boli"/>
          <w:b/>
          <w:bCs/>
          <w:sz w:val="19"/>
          <w:szCs w:val="19"/>
        </w:rPr>
        <w:t>A Rebel, A Thief, And Me</w:t>
      </w:r>
      <w:r w:rsidRPr="000A2E4A">
        <w:rPr>
          <w:rStyle w:val="normaltextrun"/>
          <w:rFonts w:ascii="MV Boli" w:hAnsi="MV Boli" w:cs="MV Boli"/>
          <w:b/>
          <w:bCs/>
          <w:sz w:val="19"/>
          <w:szCs w:val="19"/>
        </w:rPr>
        <w:t>”</w:t>
      </w:r>
      <w:r w:rsidRPr="000A2E4A">
        <w:rPr>
          <w:rStyle w:val="eop"/>
          <w:rFonts w:ascii="MV Boli" w:hAnsi="MV Boli" w:cs="MV Boli"/>
          <w:sz w:val="19"/>
          <w:szCs w:val="19"/>
        </w:rPr>
        <w:t> </w:t>
      </w:r>
    </w:p>
    <w:p w14:paraId="38B5B9A9" w14:textId="0E010AA4" w:rsidR="00062A98" w:rsidRPr="000A2E4A" w:rsidRDefault="00062A98" w:rsidP="00062A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 xml:space="preserve">Mark </w:t>
      </w:r>
      <w:r>
        <w:rPr>
          <w:rStyle w:val="normaltextrun"/>
          <w:rFonts w:ascii="Tw Cen MT" w:hAnsi="Tw Cen MT" w:cs="Segoe UI"/>
          <w:b/>
          <w:bCs/>
          <w:sz w:val="19"/>
          <w:szCs w:val="19"/>
        </w:rPr>
        <w:t>15: 1-41</w:t>
      </w:r>
    </w:p>
    <w:p w14:paraId="2EA05054" w14:textId="5901FAE3" w:rsidR="00062A98" w:rsidRDefault="00062A98" w:rsidP="00062A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  <w:r w:rsidRPr="000A2E4A">
        <w:rPr>
          <w:rStyle w:val="normaltextrun"/>
          <w:rFonts w:ascii="Tw Cen MT" w:hAnsi="Tw Cen MT" w:cs="Segoe UI"/>
          <w:b/>
          <w:bCs/>
          <w:sz w:val="19"/>
          <w:szCs w:val="19"/>
        </w:rPr>
        <w:t>Pastor Chance McConnell</w:t>
      </w:r>
    </w:p>
    <w:p w14:paraId="3C02C7FB" w14:textId="51BEC924" w:rsidR="00062A98" w:rsidRDefault="00062A98" w:rsidP="00062A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 Cen MT" w:hAnsi="Tw Cen MT" w:cs="Segoe UI"/>
          <w:b/>
          <w:bCs/>
          <w:sz w:val="19"/>
          <w:szCs w:val="19"/>
        </w:rPr>
      </w:pPr>
    </w:p>
    <w:p w14:paraId="7D19AD34" w14:textId="06433F12" w:rsidR="00FD25BF" w:rsidRDefault="00A0230B" w:rsidP="00DD44EA">
      <w:pPr>
        <w:spacing w:line="192" w:lineRule="auto"/>
        <w:jc w:val="both"/>
        <w:rPr>
          <w:b/>
          <w:bCs/>
        </w:rPr>
      </w:pPr>
      <w:r w:rsidRPr="00A0230B">
        <w:rPr>
          <w:b/>
          <w:bCs/>
        </w:rPr>
        <w:t xml:space="preserve">Only </w:t>
      </w:r>
      <w:r w:rsidR="00A863DB">
        <w:rPr>
          <w:b/>
          <w:bCs/>
        </w:rPr>
        <w:t xml:space="preserve">a </w:t>
      </w:r>
      <w:r w:rsidRPr="00A0230B">
        <w:rPr>
          <w:b/>
          <w:bCs/>
        </w:rPr>
        <w:t xml:space="preserve">handful of verses in all of Mark are devoted to Barabbas and the two thieves but their significance to us is </w:t>
      </w:r>
      <w:r>
        <w:rPr>
          <w:b/>
          <w:bCs/>
        </w:rPr>
        <w:t>_____________.</w:t>
      </w:r>
    </w:p>
    <w:p w14:paraId="7B1AE7F3" w14:textId="458F2AD5" w:rsidR="00A0230B" w:rsidRDefault="00FD25BF" w:rsidP="00DD44EA">
      <w:pPr>
        <w:spacing w:line="192" w:lineRule="auto"/>
        <w:jc w:val="both"/>
        <w:rPr>
          <w:b/>
          <w:bCs/>
        </w:rPr>
      </w:pPr>
      <w:r>
        <w:rPr>
          <w:b/>
          <w:bCs/>
        </w:rPr>
        <w:t>A</w:t>
      </w:r>
      <w:r w:rsidRPr="00FD25BF">
        <w:rPr>
          <w:b/>
          <w:bCs/>
        </w:rPr>
        <w:t xml:space="preserve">ll that we know of </w:t>
      </w:r>
      <w:r>
        <w:rPr>
          <w:b/>
          <w:bCs/>
        </w:rPr>
        <w:t>_____________</w:t>
      </w:r>
      <w:r w:rsidRPr="00FD25BF">
        <w:rPr>
          <w:b/>
          <w:bCs/>
        </w:rPr>
        <w:t>is that he was</w:t>
      </w:r>
      <w:r w:rsidR="00243C71">
        <w:rPr>
          <w:b/>
          <w:bCs/>
        </w:rPr>
        <w:t xml:space="preserve"> a </w:t>
      </w:r>
      <w:r w:rsidRPr="00FD25BF">
        <w:rPr>
          <w:b/>
          <w:bCs/>
        </w:rPr>
        <w:t>“notorious criminal”</w:t>
      </w:r>
      <w:r>
        <w:rPr>
          <w:b/>
          <w:bCs/>
        </w:rPr>
        <w:t>.</w:t>
      </w:r>
    </w:p>
    <w:p w14:paraId="206B06D9" w14:textId="30E2C2F8" w:rsidR="00243C71" w:rsidRDefault="00243C71" w:rsidP="00DD44EA">
      <w:pPr>
        <w:spacing w:line="192" w:lineRule="auto"/>
        <w:jc w:val="both"/>
        <w:rPr>
          <w:b/>
          <w:bCs/>
        </w:rPr>
      </w:pPr>
      <w:r w:rsidRPr="00243C71">
        <w:rPr>
          <w:b/>
          <w:bCs/>
        </w:rPr>
        <w:t xml:space="preserve">Barabbas is now caught up in a surprising moment of </w:t>
      </w:r>
      <w:r>
        <w:rPr>
          <w:b/>
          <w:bCs/>
        </w:rPr>
        <w:t>_____________and_____________.</w:t>
      </w:r>
    </w:p>
    <w:p w14:paraId="7592CF4E" w14:textId="5CD7456B" w:rsidR="00011D4B" w:rsidRPr="00011D4B" w:rsidRDefault="00011D4B" w:rsidP="00DD44EA">
      <w:pPr>
        <w:spacing w:line="192" w:lineRule="auto"/>
        <w:jc w:val="both"/>
        <w:rPr>
          <w:b/>
          <w:bCs/>
        </w:rPr>
      </w:pPr>
      <w:r w:rsidRPr="00011D4B">
        <w:rPr>
          <w:b/>
          <w:bCs/>
        </w:rPr>
        <w:t xml:space="preserve">The crowd causes a clear deviation from </w:t>
      </w:r>
      <w:r>
        <w:rPr>
          <w:b/>
          <w:bCs/>
        </w:rPr>
        <w:t>_____________</w:t>
      </w:r>
      <w:r w:rsidRPr="00011D4B">
        <w:rPr>
          <w:b/>
          <w:bCs/>
        </w:rPr>
        <w:t xml:space="preserve"> plan</w:t>
      </w:r>
      <w:r>
        <w:rPr>
          <w:b/>
          <w:bCs/>
        </w:rPr>
        <w:t xml:space="preserve"> - i</w:t>
      </w:r>
      <w:r w:rsidRPr="00011D4B">
        <w:rPr>
          <w:b/>
          <w:bCs/>
        </w:rPr>
        <w:t xml:space="preserve">t is one thing to let a guilty prisoner go free </w:t>
      </w:r>
      <w:r>
        <w:rPr>
          <w:b/>
          <w:bCs/>
        </w:rPr>
        <w:t xml:space="preserve">with </w:t>
      </w:r>
      <w:r w:rsidRPr="00011D4B">
        <w:rPr>
          <w:b/>
          <w:bCs/>
        </w:rPr>
        <w:t xml:space="preserve">no questions asked </w:t>
      </w:r>
      <w:r>
        <w:rPr>
          <w:b/>
          <w:bCs/>
        </w:rPr>
        <w:t xml:space="preserve">but </w:t>
      </w:r>
      <w:r w:rsidRPr="00011D4B">
        <w:rPr>
          <w:b/>
          <w:bCs/>
        </w:rPr>
        <w:t>it is an altogether different thing to</w:t>
      </w:r>
      <w:r w:rsidR="00A863DB">
        <w:rPr>
          <w:b/>
          <w:bCs/>
        </w:rPr>
        <w:t xml:space="preserve"> make</w:t>
      </w:r>
      <w:r w:rsidRPr="00011D4B">
        <w:rPr>
          <w:b/>
          <w:bCs/>
        </w:rPr>
        <w:t xml:space="preserve"> an innocent man take his cross</w:t>
      </w:r>
      <w:r>
        <w:rPr>
          <w:b/>
          <w:bCs/>
        </w:rPr>
        <w:t xml:space="preserve"> and </w:t>
      </w:r>
      <w:r w:rsidRPr="00011D4B">
        <w:rPr>
          <w:b/>
          <w:bCs/>
        </w:rPr>
        <w:t>his punishment</w:t>
      </w:r>
      <w:r>
        <w:rPr>
          <w:b/>
          <w:bCs/>
        </w:rPr>
        <w:t>.</w:t>
      </w:r>
      <w:r w:rsidRPr="00011D4B">
        <w:rPr>
          <w:b/>
          <w:bCs/>
        </w:rPr>
        <w:t xml:space="preserve"> </w:t>
      </w:r>
    </w:p>
    <w:p w14:paraId="0697B65C" w14:textId="1769BEF3" w:rsidR="00011D4B" w:rsidRPr="00011D4B" w:rsidRDefault="00011D4B" w:rsidP="00DD44EA">
      <w:pPr>
        <w:spacing w:line="192" w:lineRule="auto"/>
        <w:jc w:val="both"/>
        <w:rPr>
          <w:b/>
          <w:bCs/>
        </w:rPr>
      </w:pPr>
      <w:r w:rsidRPr="00011D4B">
        <w:rPr>
          <w:b/>
          <w:bCs/>
        </w:rPr>
        <w:t>Barabbas is a living illustration of the kind of free and undeserved grace that can be ours</w:t>
      </w:r>
      <w:r w:rsidR="00A863DB">
        <w:rPr>
          <w:b/>
          <w:bCs/>
        </w:rPr>
        <w:t>’</w:t>
      </w:r>
      <w:r w:rsidRPr="00011D4B">
        <w:rPr>
          <w:b/>
          <w:bCs/>
        </w:rPr>
        <w:t xml:space="preserve"> </w:t>
      </w:r>
      <w:r w:rsidR="00E936CD">
        <w:rPr>
          <w:b/>
          <w:bCs/>
        </w:rPr>
        <w:t>through _____________.</w:t>
      </w:r>
      <w:r w:rsidRPr="00011D4B">
        <w:rPr>
          <w:b/>
          <w:bCs/>
        </w:rPr>
        <w:t xml:space="preserve"> </w:t>
      </w:r>
    </w:p>
    <w:p w14:paraId="489DD46D" w14:textId="7BD4F232" w:rsidR="00E936CD" w:rsidRPr="00E936CD" w:rsidRDefault="00E936CD" w:rsidP="00DD44EA">
      <w:pPr>
        <w:spacing w:line="192" w:lineRule="auto"/>
        <w:jc w:val="both"/>
        <w:rPr>
          <w:b/>
          <w:bCs/>
        </w:rPr>
      </w:pPr>
      <w:r w:rsidRPr="00E936CD">
        <w:rPr>
          <w:b/>
          <w:bCs/>
        </w:rPr>
        <w:t xml:space="preserve">The </w:t>
      </w:r>
      <w:r w:rsidR="00E14623">
        <w:rPr>
          <w:b/>
          <w:bCs/>
        </w:rPr>
        <w:t>_____________</w:t>
      </w:r>
      <w:r w:rsidRPr="00E936CD">
        <w:rPr>
          <w:b/>
          <w:bCs/>
        </w:rPr>
        <w:t xml:space="preserve"> tells us that we are all rebels to </w:t>
      </w:r>
      <w:r w:rsidR="00E14623" w:rsidRPr="00E936CD">
        <w:rPr>
          <w:b/>
          <w:bCs/>
        </w:rPr>
        <w:t>God -</w:t>
      </w:r>
      <w:r w:rsidR="00E14623">
        <w:rPr>
          <w:b/>
          <w:bCs/>
        </w:rPr>
        <w:t xml:space="preserve"> </w:t>
      </w:r>
      <w:r w:rsidRPr="00E936CD">
        <w:rPr>
          <w:b/>
          <w:bCs/>
        </w:rPr>
        <w:t xml:space="preserve">rebels to </w:t>
      </w:r>
      <w:r w:rsidR="00E14623">
        <w:rPr>
          <w:b/>
          <w:bCs/>
        </w:rPr>
        <w:t>H</w:t>
      </w:r>
      <w:r w:rsidRPr="00E936CD">
        <w:rPr>
          <w:b/>
          <w:bCs/>
        </w:rPr>
        <w:t>is will</w:t>
      </w:r>
      <w:r w:rsidR="00E14623">
        <w:rPr>
          <w:b/>
          <w:bCs/>
        </w:rPr>
        <w:t xml:space="preserve"> </w:t>
      </w:r>
      <w:r w:rsidRPr="00E936CD">
        <w:rPr>
          <w:b/>
          <w:bCs/>
        </w:rPr>
        <w:t xml:space="preserve">- rebels who have gone our own way and sought </w:t>
      </w:r>
      <w:r w:rsidR="00E14623">
        <w:rPr>
          <w:b/>
          <w:bCs/>
        </w:rPr>
        <w:t xml:space="preserve">our own </w:t>
      </w:r>
      <w:r w:rsidRPr="00E936CD">
        <w:rPr>
          <w:b/>
          <w:bCs/>
        </w:rPr>
        <w:t xml:space="preserve">apart from </w:t>
      </w:r>
      <w:r w:rsidR="00E14623">
        <w:rPr>
          <w:b/>
          <w:bCs/>
        </w:rPr>
        <w:t>H</w:t>
      </w:r>
      <w:r w:rsidRPr="00E936CD">
        <w:rPr>
          <w:b/>
          <w:bCs/>
        </w:rPr>
        <w:t>im</w:t>
      </w:r>
      <w:r w:rsidR="00E14623">
        <w:rPr>
          <w:b/>
          <w:bCs/>
        </w:rPr>
        <w:t xml:space="preserve"> (Isaiah 53</w:t>
      </w:r>
      <w:r w:rsidR="005320A9">
        <w:rPr>
          <w:b/>
          <w:bCs/>
        </w:rPr>
        <w:t>:6; Ecclesiastes 7:29; Romans 3:23</w:t>
      </w:r>
      <w:r w:rsidR="00A863DB">
        <w:rPr>
          <w:b/>
          <w:bCs/>
        </w:rPr>
        <w:t>).</w:t>
      </w:r>
    </w:p>
    <w:p w14:paraId="065E6BE1" w14:textId="7A30FA7F" w:rsidR="00243C71" w:rsidRDefault="00E21C39" w:rsidP="00DD44EA">
      <w:pPr>
        <w:spacing w:line="192" w:lineRule="auto"/>
        <w:jc w:val="both"/>
        <w:rPr>
          <w:b/>
          <w:bCs/>
        </w:rPr>
      </w:pPr>
      <w:r w:rsidRPr="00E21C39">
        <w:rPr>
          <w:b/>
          <w:bCs/>
        </w:rPr>
        <w:t>All mankind - every single person -</w:t>
      </w:r>
      <w:r>
        <w:rPr>
          <w:b/>
          <w:bCs/>
        </w:rPr>
        <w:t xml:space="preserve"> </w:t>
      </w:r>
      <w:r w:rsidRPr="00E21C39">
        <w:rPr>
          <w:b/>
          <w:bCs/>
        </w:rPr>
        <w:t xml:space="preserve">is in need of something they cannot </w:t>
      </w:r>
      <w:r w:rsidR="00A863DB">
        <w:rPr>
          <w:b/>
          <w:bCs/>
        </w:rPr>
        <w:t>produce within</w:t>
      </w:r>
      <w:r w:rsidRPr="00E21C39">
        <w:rPr>
          <w:b/>
          <w:bCs/>
        </w:rPr>
        <w:t xml:space="preserve"> themselves</w:t>
      </w:r>
      <w:r>
        <w:rPr>
          <w:b/>
          <w:bCs/>
        </w:rPr>
        <w:t xml:space="preserve">: </w:t>
      </w:r>
      <w:r w:rsidRPr="00E21C39">
        <w:rPr>
          <w:b/>
          <w:bCs/>
        </w:rPr>
        <w:t>deliverance from their own</w:t>
      </w:r>
      <w:r>
        <w:rPr>
          <w:b/>
          <w:bCs/>
        </w:rPr>
        <w:t>_____________.</w:t>
      </w:r>
    </w:p>
    <w:p w14:paraId="76A39665" w14:textId="55D36EB3" w:rsidR="00E21C39" w:rsidRPr="00E21C39" w:rsidRDefault="00E21C39" w:rsidP="00DD44EA">
      <w:pPr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_____________, </w:t>
      </w:r>
      <w:proofErr w:type="gramStart"/>
      <w:r w:rsidRPr="00E21C39">
        <w:rPr>
          <w:b/>
          <w:bCs/>
        </w:rPr>
        <w:t>th</w:t>
      </w:r>
      <w:r>
        <w:rPr>
          <w:b/>
          <w:bCs/>
        </w:rPr>
        <w:t>at</w:t>
      </w:r>
      <w:proofErr w:type="gramEnd"/>
      <w:r>
        <w:rPr>
          <w:b/>
          <w:bCs/>
        </w:rPr>
        <w:t xml:space="preserve"> is</w:t>
      </w:r>
      <w:r w:rsidRPr="00E21C39">
        <w:rPr>
          <w:b/>
          <w:bCs/>
        </w:rPr>
        <w:t xml:space="preserve"> right standing</w:t>
      </w:r>
      <w:r>
        <w:rPr>
          <w:b/>
          <w:bCs/>
        </w:rPr>
        <w:t xml:space="preserve"> before God, </w:t>
      </w:r>
      <w:r w:rsidRPr="00E21C39">
        <w:rPr>
          <w:b/>
          <w:bCs/>
        </w:rPr>
        <w:t>comes to the beli</w:t>
      </w:r>
      <w:r w:rsidR="00A863DB">
        <w:rPr>
          <w:b/>
          <w:bCs/>
        </w:rPr>
        <w:t>ever through the work of Jesus.</w:t>
      </w:r>
      <w:r w:rsidRPr="00E21C39">
        <w:rPr>
          <w:b/>
          <w:bCs/>
        </w:rPr>
        <w:t>  </w:t>
      </w:r>
    </w:p>
    <w:p w14:paraId="39F689AD" w14:textId="413C4FAB" w:rsidR="00FD25BF" w:rsidRDefault="00A863DB" w:rsidP="00DD44EA">
      <w:pPr>
        <w:spacing w:line="192" w:lineRule="auto"/>
        <w:jc w:val="both"/>
        <w:rPr>
          <w:b/>
          <w:bCs/>
        </w:rPr>
      </w:pPr>
      <w:r>
        <w:rPr>
          <w:b/>
          <w:bCs/>
        </w:rPr>
        <w:t>Just like the</w:t>
      </w:r>
      <w:r w:rsidR="00E21C39" w:rsidRPr="00E21C39">
        <w:rPr>
          <w:b/>
          <w:bCs/>
        </w:rPr>
        <w:t xml:space="preserve"> thief on the cross</w:t>
      </w:r>
      <w:r w:rsidR="00E21C39">
        <w:rPr>
          <w:b/>
          <w:bCs/>
        </w:rPr>
        <w:t xml:space="preserve">, </w:t>
      </w:r>
      <w:r w:rsidR="00E21C39" w:rsidRPr="00E21C39">
        <w:rPr>
          <w:b/>
          <w:bCs/>
        </w:rPr>
        <w:t>we were all at one moment reviling and rebelling</w:t>
      </w:r>
      <w:r w:rsidR="00E21C39">
        <w:rPr>
          <w:b/>
          <w:bCs/>
        </w:rPr>
        <w:t xml:space="preserve">, </w:t>
      </w:r>
      <w:r w:rsidR="00E21C39" w:rsidRPr="00E21C39">
        <w:rPr>
          <w:b/>
          <w:bCs/>
        </w:rPr>
        <w:t xml:space="preserve">and the next </w:t>
      </w:r>
      <w:r>
        <w:rPr>
          <w:b/>
          <w:bCs/>
        </w:rPr>
        <w:t xml:space="preserve">moment </w:t>
      </w:r>
      <w:r w:rsidR="00E21C39" w:rsidRPr="00E21C39">
        <w:rPr>
          <w:b/>
          <w:bCs/>
        </w:rPr>
        <w:t>promised paradise because we simply</w:t>
      </w:r>
      <w:r w:rsidR="00E21C39">
        <w:rPr>
          <w:b/>
          <w:bCs/>
        </w:rPr>
        <w:t>_____________.</w:t>
      </w:r>
    </w:p>
    <w:p w14:paraId="28F7AC5C" w14:textId="31023E2B" w:rsidR="00E21C39" w:rsidRDefault="00E21C39" w:rsidP="00DD44EA">
      <w:pPr>
        <w:spacing w:line="192" w:lineRule="auto"/>
        <w:jc w:val="both"/>
        <w:rPr>
          <w:b/>
          <w:bCs/>
        </w:rPr>
      </w:pPr>
      <w:r w:rsidRPr="00E21C39">
        <w:rPr>
          <w:b/>
          <w:bCs/>
        </w:rPr>
        <w:t>Just like Barabbas</w:t>
      </w:r>
      <w:r>
        <w:rPr>
          <w:b/>
          <w:bCs/>
        </w:rPr>
        <w:t xml:space="preserve"> </w:t>
      </w:r>
      <w:r w:rsidR="00A863DB">
        <w:rPr>
          <w:b/>
          <w:bCs/>
        </w:rPr>
        <w:t>we are</w:t>
      </w:r>
      <w:r w:rsidRPr="00E21C39">
        <w:rPr>
          <w:b/>
          <w:bCs/>
        </w:rPr>
        <w:t xml:space="preserve"> guilty and des</w:t>
      </w:r>
      <w:r w:rsidR="00A863DB">
        <w:rPr>
          <w:b/>
          <w:bCs/>
        </w:rPr>
        <w:t xml:space="preserve">tined for death, and then we are set free; </w:t>
      </w:r>
      <w:bookmarkStart w:id="0" w:name="_GoBack"/>
      <w:bookmarkEnd w:id="0"/>
      <w:r w:rsidRPr="00E21C39">
        <w:rPr>
          <w:b/>
          <w:bCs/>
        </w:rPr>
        <w:t xml:space="preserve">another man </w:t>
      </w:r>
      <w:r>
        <w:rPr>
          <w:b/>
          <w:bCs/>
        </w:rPr>
        <w:t>was _____________</w:t>
      </w:r>
      <w:r w:rsidRPr="00E21C39">
        <w:rPr>
          <w:b/>
          <w:bCs/>
        </w:rPr>
        <w:t xml:space="preserve"> in o</w:t>
      </w:r>
      <w:r w:rsidR="00A863DB">
        <w:rPr>
          <w:b/>
          <w:bCs/>
        </w:rPr>
        <w:t>u</w:t>
      </w:r>
      <w:r w:rsidRPr="00E21C39">
        <w:rPr>
          <w:b/>
          <w:bCs/>
        </w:rPr>
        <w:t>r place</w:t>
      </w:r>
      <w:r>
        <w:rPr>
          <w:b/>
          <w:bCs/>
        </w:rPr>
        <w:t>.</w:t>
      </w:r>
    </w:p>
    <w:p w14:paraId="3270D238" w14:textId="30B61577" w:rsidR="00E21C39" w:rsidRDefault="00E21C39" w:rsidP="00DD44EA">
      <w:pPr>
        <w:spacing w:line="192" w:lineRule="auto"/>
        <w:jc w:val="center"/>
        <w:rPr>
          <w:b/>
          <w:bCs/>
        </w:rPr>
      </w:pPr>
      <w:r>
        <w:rPr>
          <w:b/>
          <w:bCs/>
        </w:rPr>
        <w:t>Application (Take Home Truths)</w:t>
      </w:r>
    </w:p>
    <w:p w14:paraId="4099586D" w14:textId="1A408ACA" w:rsidR="00DD44EA" w:rsidRPr="00DD44EA" w:rsidRDefault="00DD44EA" w:rsidP="00DD44EA">
      <w:pPr>
        <w:spacing w:line="192" w:lineRule="auto"/>
        <w:jc w:val="both"/>
        <w:rPr>
          <w:b/>
          <w:bCs/>
        </w:rPr>
      </w:pPr>
      <w:r w:rsidRPr="00DD44EA">
        <w:rPr>
          <w:b/>
          <w:bCs/>
        </w:rPr>
        <w:t xml:space="preserve">We need </w:t>
      </w:r>
      <w:r>
        <w:rPr>
          <w:b/>
          <w:bCs/>
        </w:rPr>
        <w:t>t</w:t>
      </w:r>
      <w:r w:rsidRPr="00DD44EA">
        <w:rPr>
          <w:b/>
          <w:bCs/>
        </w:rPr>
        <w:t xml:space="preserve">o feel the weight of our sin and the hopelessness of our own </w:t>
      </w:r>
      <w:r w:rsidR="00A863DB">
        <w:rPr>
          <w:b/>
          <w:bCs/>
        </w:rPr>
        <w:t>inability to keep the standard H</w:t>
      </w:r>
      <w:r w:rsidRPr="00DD44EA">
        <w:rPr>
          <w:b/>
          <w:bCs/>
        </w:rPr>
        <w:t>is holiness demands</w:t>
      </w:r>
      <w:r>
        <w:rPr>
          <w:b/>
          <w:bCs/>
        </w:rPr>
        <w:t xml:space="preserve">. We need to </w:t>
      </w:r>
      <w:r w:rsidRPr="00DD44EA">
        <w:rPr>
          <w:b/>
          <w:bCs/>
        </w:rPr>
        <w:t xml:space="preserve">see that we can do nothing to make </w:t>
      </w:r>
      <w:r>
        <w:rPr>
          <w:b/>
          <w:bCs/>
        </w:rPr>
        <w:t xml:space="preserve">ourselves right with God </w:t>
      </w:r>
      <w:r w:rsidRPr="00DD44EA">
        <w:rPr>
          <w:b/>
          <w:bCs/>
        </w:rPr>
        <w:t>on our own</w:t>
      </w:r>
      <w:r>
        <w:rPr>
          <w:b/>
          <w:bCs/>
        </w:rPr>
        <w:t xml:space="preserve">. All we can do </w:t>
      </w:r>
      <w:r w:rsidR="00A863DB">
        <w:rPr>
          <w:b/>
          <w:bCs/>
        </w:rPr>
        <w:t xml:space="preserve">is </w:t>
      </w:r>
      <w:r w:rsidRPr="00DD44EA">
        <w:rPr>
          <w:b/>
          <w:bCs/>
        </w:rPr>
        <w:t xml:space="preserve">cling to God’s grace - freely given and unmerited - just like that thief </w:t>
      </w:r>
      <w:r>
        <w:rPr>
          <w:b/>
          <w:bCs/>
        </w:rPr>
        <w:t xml:space="preserve">on the cross.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1209"/>
        <w:gridCol w:w="1981"/>
        <w:gridCol w:w="997"/>
        <w:gridCol w:w="1300"/>
      </w:tblGrid>
      <w:tr w:rsidR="00DD44EA" w14:paraId="04B3426E" w14:textId="77777777" w:rsidTr="00DD44EA">
        <w:trPr>
          <w:jc w:val="center"/>
        </w:trPr>
        <w:tc>
          <w:tcPr>
            <w:tcW w:w="1286" w:type="dxa"/>
          </w:tcPr>
          <w:p w14:paraId="4C4473E0" w14:textId="6AFE4109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profound</w:t>
            </w:r>
          </w:p>
        </w:tc>
        <w:tc>
          <w:tcPr>
            <w:tcW w:w="1287" w:type="dxa"/>
          </w:tcPr>
          <w:p w14:paraId="791E37AE" w14:textId="38021DB5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Barabbas</w:t>
            </w:r>
          </w:p>
        </w:tc>
        <w:tc>
          <w:tcPr>
            <w:tcW w:w="2351" w:type="dxa"/>
          </w:tcPr>
          <w:p w14:paraId="174B1037" w14:textId="76502043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Mercy &amp; grace</w:t>
            </w:r>
          </w:p>
        </w:tc>
        <w:tc>
          <w:tcPr>
            <w:tcW w:w="246" w:type="dxa"/>
          </w:tcPr>
          <w:p w14:paraId="35B9C727" w14:textId="6859888D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Pilate’s</w:t>
            </w:r>
          </w:p>
        </w:tc>
        <w:tc>
          <w:tcPr>
            <w:tcW w:w="1300" w:type="dxa"/>
          </w:tcPr>
          <w:p w14:paraId="3319ED59" w14:textId="3805EF17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Jesus Christ</w:t>
            </w:r>
          </w:p>
        </w:tc>
      </w:tr>
      <w:tr w:rsidR="00DD44EA" w14:paraId="1EA5AFD9" w14:textId="77777777" w:rsidTr="00DD44EA">
        <w:trPr>
          <w:jc w:val="center"/>
        </w:trPr>
        <w:tc>
          <w:tcPr>
            <w:tcW w:w="1286" w:type="dxa"/>
          </w:tcPr>
          <w:p w14:paraId="6C083A4B" w14:textId="7E081237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gospel</w:t>
            </w:r>
          </w:p>
        </w:tc>
        <w:tc>
          <w:tcPr>
            <w:tcW w:w="1287" w:type="dxa"/>
          </w:tcPr>
          <w:p w14:paraId="12B14244" w14:textId="44138B70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</w:t>
            </w:r>
          </w:p>
        </w:tc>
        <w:tc>
          <w:tcPr>
            <w:tcW w:w="2351" w:type="dxa"/>
          </w:tcPr>
          <w:p w14:paraId="3547D749" w14:textId="3F4DBD31" w:rsidR="00DD44EA" w:rsidRDefault="00DD44EA" w:rsidP="00DD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46" w:type="dxa"/>
          </w:tcPr>
          <w:p w14:paraId="201AE848" w14:textId="66002895" w:rsidR="00DD44EA" w:rsidRDefault="00A863DB" w:rsidP="00DD44E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believed</w:t>
            </w:r>
            <w:proofErr w:type="gramEnd"/>
          </w:p>
        </w:tc>
        <w:tc>
          <w:tcPr>
            <w:tcW w:w="1300" w:type="dxa"/>
          </w:tcPr>
          <w:p w14:paraId="434DE70D" w14:textId="3A99D596" w:rsidR="00DD44EA" w:rsidRDefault="00DD44EA" w:rsidP="00DD44E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condemned</w:t>
            </w:r>
            <w:proofErr w:type="gramEnd"/>
          </w:p>
        </w:tc>
      </w:tr>
    </w:tbl>
    <w:p w14:paraId="54623193" w14:textId="77777777" w:rsidR="00E21C39" w:rsidRPr="00A0230B" w:rsidRDefault="00E21C39" w:rsidP="00DD44EA">
      <w:pPr>
        <w:rPr>
          <w:b/>
          <w:bCs/>
        </w:rPr>
      </w:pPr>
    </w:p>
    <w:sectPr w:rsidR="00E21C39" w:rsidRPr="00A0230B" w:rsidSect="00062A9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98"/>
    <w:rsid w:val="00011D4B"/>
    <w:rsid w:val="00062A98"/>
    <w:rsid w:val="00243C71"/>
    <w:rsid w:val="005320A9"/>
    <w:rsid w:val="00A0230B"/>
    <w:rsid w:val="00A863DB"/>
    <w:rsid w:val="00DD44EA"/>
    <w:rsid w:val="00E14623"/>
    <w:rsid w:val="00E21C39"/>
    <w:rsid w:val="00E936CD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BF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2A98"/>
  </w:style>
  <w:style w:type="character" w:customStyle="1" w:styleId="eop">
    <w:name w:val="eop"/>
    <w:basedOn w:val="DefaultParagraphFont"/>
    <w:rsid w:val="00062A98"/>
  </w:style>
  <w:style w:type="table" w:styleId="TableGrid">
    <w:name w:val="Table Grid"/>
    <w:basedOn w:val="TableNormal"/>
    <w:uiPriority w:val="39"/>
    <w:rsid w:val="00DD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2A98"/>
  </w:style>
  <w:style w:type="character" w:customStyle="1" w:styleId="eop">
    <w:name w:val="eop"/>
    <w:basedOn w:val="DefaultParagraphFont"/>
    <w:rsid w:val="00062A98"/>
  </w:style>
  <w:style w:type="table" w:styleId="TableGrid">
    <w:name w:val="Table Grid"/>
    <w:basedOn w:val="TableNormal"/>
    <w:uiPriority w:val="39"/>
    <w:rsid w:val="00DD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2021-07-28T21:30:00Z</dcterms:created>
  <dcterms:modified xsi:type="dcterms:W3CDTF">2021-07-28T21:30:00Z</dcterms:modified>
</cp:coreProperties>
</file>