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A401D" w14:textId="77777777" w:rsidR="008F381D" w:rsidRPr="000A2E4A" w:rsidRDefault="008F381D" w:rsidP="008F38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“Who is This Man?” </w:t>
      </w:r>
      <w:r w:rsidRPr="000A2E4A">
        <w:rPr>
          <w:rStyle w:val="eop"/>
          <w:rFonts w:ascii="Tw Cen MT" w:hAnsi="Tw Cen MT" w:cs="Segoe UI"/>
          <w:sz w:val="19"/>
          <w:szCs w:val="19"/>
        </w:rPr>
        <w:t> </w:t>
      </w:r>
    </w:p>
    <w:p w14:paraId="4AAA47D1" w14:textId="77777777" w:rsidR="008F381D" w:rsidRPr="000A2E4A" w:rsidRDefault="008F381D" w:rsidP="008F38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A Study through the Gospel of Mark</w:t>
      </w:r>
      <w:r w:rsidRPr="000A2E4A">
        <w:rPr>
          <w:rStyle w:val="eop"/>
          <w:rFonts w:ascii="Tw Cen MT" w:hAnsi="Tw Cen MT" w:cs="Segoe UI"/>
          <w:sz w:val="19"/>
          <w:szCs w:val="19"/>
        </w:rPr>
        <w:t> </w:t>
      </w:r>
    </w:p>
    <w:p w14:paraId="0191E802" w14:textId="447F9D8E" w:rsidR="008F381D" w:rsidRPr="000A2E4A" w:rsidRDefault="008F381D" w:rsidP="008F38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MV Boli" w:hAnsi="MV Boli" w:cs="MV Boli"/>
          <w:b/>
          <w:bCs/>
          <w:sz w:val="19"/>
          <w:szCs w:val="19"/>
        </w:rPr>
        <w:t>“</w:t>
      </w:r>
      <w:r w:rsidR="006317CC">
        <w:rPr>
          <w:rStyle w:val="normaltextrun"/>
          <w:rFonts w:ascii="MV Boli" w:hAnsi="MV Boli" w:cs="MV Boli"/>
          <w:b/>
          <w:bCs/>
          <w:sz w:val="19"/>
          <w:szCs w:val="19"/>
        </w:rPr>
        <w:t>Repent and Believe the Gospel</w:t>
      </w:r>
      <w:r w:rsidRPr="000A2E4A">
        <w:rPr>
          <w:rStyle w:val="normaltextrun"/>
          <w:rFonts w:ascii="MV Boli" w:hAnsi="MV Boli" w:cs="MV Boli"/>
          <w:b/>
          <w:bCs/>
          <w:sz w:val="19"/>
          <w:szCs w:val="19"/>
        </w:rPr>
        <w:t>”</w:t>
      </w:r>
      <w:r w:rsidRPr="000A2E4A">
        <w:rPr>
          <w:rStyle w:val="eop"/>
          <w:rFonts w:ascii="MV Boli" w:hAnsi="MV Boli" w:cs="MV Boli"/>
          <w:sz w:val="19"/>
          <w:szCs w:val="19"/>
        </w:rPr>
        <w:t> </w:t>
      </w:r>
    </w:p>
    <w:p w14:paraId="557E485A" w14:textId="3362243D" w:rsidR="008F381D" w:rsidRPr="000A2E4A" w:rsidRDefault="008F381D" w:rsidP="008F38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 xml:space="preserve">Mark </w:t>
      </w:r>
      <w:r>
        <w:rPr>
          <w:rStyle w:val="normaltextrun"/>
          <w:rFonts w:ascii="Tw Cen MT" w:hAnsi="Tw Cen MT" w:cs="Segoe UI"/>
          <w:b/>
          <w:bCs/>
          <w:sz w:val="19"/>
          <w:szCs w:val="19"/>
        </w:rPr>
        <w:t xml:space="preserve">14: </w:t>
      </w:r>
      <w:r w:rsidR="006317CC">
        <w:rPr>
          <w:rStyle w:val="normaltextrun"/>
          <w:rFonts w:ascii="Tw Cen MT" w:hAnsi="Tw Cen MT" w:cs="Segoe UI"/>
          <w:b/>
          <w:bCs/>
          <w:sz w:val="19"/>
          <w:szCs w:val="19"/>
        </w:rPr>
        <w:t>43-72</w:t>
      </w:r>
    </w:p>
    <w:p w14:paraId="68AA844E" w14:textId="57150004" w:rsidR="008F381D" w:rsidRDefault="008F381D" w:rsidP="00EC65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Pastor Chance McConnell</w:t>
      </w:r>
    </w:p>
    <w:p w14:paraId="5BAE7AB5" w14:textId="4FA6691D" w:rsidR="006317CC" w:rsidRPr="005C7AC7" w:rsidRDefault="006317CC" w:rsidP="00EC65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 Cen MT" w:hAnsi="Tw Cen MT" w:cs="Segoe UI"/>
          <w:b/>
          <w:bCs/>
          <w:sz w:val="18"/>
          <w:szCs w:val="18"/>
        </w:rPr>
      </w:pPr>
    </w:p>
    <w:p w14:paraId="17EE2A27" w14:textId="448D2432" w:rsidR="005C7AC7" w:rsidRDefault="005C7AC7" w:rsidP="002A6D1D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 w:rsidRPr="005C7AC7">
        <w:rPr>
          <w:rFonts w:ascii="Tw Cen MT" w:hAnsi="Tw Cen MT" w:cs="Segoe UI"/>
          <w:b/>
          <w:bCs/>
          <w:sz w:val="18"/>
          <w:szCs w:val="18"/>
        </w:rPr>
        <w:t>Almost every single detail of Jesus’s trial was ___________ and violated the governing law.</w:t>
      </w:r>
    </w:p>
    <w:p w14:paraId="75B2760A" w14:textId="77777777" w:rsidR="00EC6517" w:rsidRPr="005C7AC7" w:rsidRDefault="00EC6517" w:rsidP="002A6D1D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</w:p>
    <w:p w14:paraId="7B5B2EA8" w14:textId="295E46D3" w:rsidR="00C47622" w:rsidRDefault="00C47622" w:rsidP="002A6D1D">
      <w:pPr>
        <w:pStyle w:val="paragraph"/>
        <w:spacing w:before="0" w:beforeAutospacing="0" w:after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 w:rsidRPr="00C47622">
        <w:rPr>
          <w:rFonts w:ascii="Tw Cen MT" w:hAnsi="Tw Cen MT" w:cs="Segoe UI"/>
          <w:b/>
          <w:bCs/>
          <w:sz w:val="18"/>
          <w:szCs w:val="18"/>
        </w:rPr>
        <w:t>None of the characters that interact</w:t>
      </w:r>
      <w:r w:rsidR="0063191B">
        <w:rPr>
          <w:rFonts w:ascii="Tw Cen MT" w:hAnsi="Tw Cen MT" w:cs="Segoe UI"/>
          <w:b/>
          <w:bCs/>
          <w:sz w:val="18"/>
          <w:szCs w:val="18"/>
        </w:rPr>
        <w:t>ed with Jesus were</w:t>
      </w:r>
      <w:r w:rsidRPr="00C47622">
        <w:rPr>
          <w:rFonts w:ascii="Tw Cen MT" w:hAnsi="Tw Cen MT" w:cs="Segoe UI"/>
          <w:b/>
          <w:bCs/>
          <w:sz w:val="18"/>
          <w:szCs w:val="18"/>
        </w:rPr>
        <w:t xml:space="preserve"> named in this passage except two</w:t>
      </w:r>
      <w:r>
        <w:rPr>
          <w:rFonts w:ascii="Tw Cen MT" w:hAnsi="Tw Cen MT" w:cs="Segoe UI"/>
          <w:b/>
          <w:bCs/>
          <w:sz w:val="18"/>
          <w:szCs w:val="18"/>
        </w:rPr>
        <w:t xml:space="preserve">: </w:t>
      </w:r>
      <w:r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>
        <w:rPr>
          <w:rFonts w:ascii="Tw Cen MT" w:hAnsi="Tw Cen MT" w:cs="Segoe UI"/>
          <w:b/>
          <w:bCs/>
          <w:sz w:val="18"/>
          <w:szCs w:val="18"/>
        </w:rPr>
        <w:t xml:space="preserve"> </w:t>
      </w:r>
      <w:r w:rsidRPr="00C47622">
        <w:rPr>
          <w:rFonts w:ascii="Tw Cen MT" w:hAnsi="Tw Cen MT" w:cs="Segoe UI"/>
          <w:b/>
          <w:bCs/>
          <w:sz w:val="18"/>
          <w:szCs w:val="18"/>
        </w:rPr>
        <w:t xml:space="preserve">and </w:t>
      </w:r>
      <w:r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>
        <w:rPr>
          <w:rFonts w:ascii="Tw Cen MT" w:hAnsi="Tw Cen MT" w:cs="Segoe UI"/>
          <w:b/>
          <w:bCs/>
          <w:sz w:val="18"/>
          <w:szCs w:val="18"/>
        </w:rPr>
        <w:t>.</w:t>
      </w:r>
    </w:p>
    <w:p w14:paraId="6940ABDA" w14:textId="39E2B419" w:rsidR="00C47622" w:rsidRDefault="0063191B" w:rsidP="002A6D1D">
      <w:pPr>
        <w:pStyle w:val="paragraph"/>
        <w:spacing w:before="0" w:beforeAutospacing="0" w:after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>
        <w:rPr>
          <w:rFonts w:ascii="Tw Cen MT" w:hAnsi="Tw Cen MT" w:cs="Segoe UI"/>
          <w:b/>
          <w:bCs/>
          <w:sz w:val="18"/>
          <w:szCs w:val="18"/>
        </w:rPr>
        <w:t>Peter and Judas were</w:t>
      </w:r>
      <w:r w:rsidR="00C47622" w:rsidRPr="00C47622">
        <w:rPr>
          <w:rFonts w:ascii="Tw Cen MT" w:hAnsi="Tw Cen MT" w:cs="Segoe UI"/>
          <w:b/>
          <w:bCs/>
          <w:sz w:val="18"/>
          <w:szCs w:val="18"/>
        </w:rPr>
        <w:t xml:space="preserve"> remarkably </w:t>
      </w:r>
      <w:r w:rsidR="00C47622" w:rsidRPr="005C7AC7">
        <w:rPr>
          <w:rFonts w:ascii="Tw Cen MT" w:hAnsi="Tw Cen MT" w:cs="Segoe UI"/>
          <w:b/>
          <w:bCs/>
          <w:sz w:val="18"/>
          <w:szCs w:val="18"/>
        </w:rPr>
        <w:t>__________</w:t>
      </w:r>
      <w:r w:rsidR="00C47622">
        <w:rPr>
          <w:rFonts w:ascii="Tw Cen MT" w:hAnsi="Tw Cen MT" w:cs="Segoe UI"/>
          <w:b/>
          <w:bCs/>
          <w:sz w:val="18"/>
          <w:szCs w:val="18"/>
        </w:rPr>
        <w:t xml:space="preserve"> </w:t>
      </w:r>
      <w:r w:rsidR="00EC6517">
        <w:rPr>
          <w:rFonts w:ascii="Tw Cen MT" w:hAnsi="Tw Cen MT" w:cs="Segoe UI"/>
          <w:b/>
          <w:bCs/>
          <w:sz w:val="18"/>
          <w:szCs w:val="18"/>
        </w:rPr>
        <w:t xml:space="preserve">but </w:t>
      </w:r>
      <w:r>
        <w:rPr>
          <w:rFonts w:ascii="Tw Cen MT" w:hAnsi="Tw Cen MT" w:cs="Segoe UI"/>
          <w:b/>
          <w:bCs/>
          <w:sz w:val="18"/>
          <w:szCs w:val="18"/>
        </w:rPr>
        <w:t>ultimately, they were</w:t>
      </w:r>
      <w:r w:rsidR="00C47622" w:rsidRPr="00C47622">
        <w:rPr>
          <w:rFonts w:ascii="Tw Cen MT" w:hAnsi="Tw Cen MT" w:cs="Segoe UI"/>
          <w:b/>
          <w:bCs/>
          <w:sz w:val="18"/>
          <w:szCs w:val="18"/>
        </w:rPr>
        <w:t xml:space="preserve"> tragically </w:t>
      </w:r>
      <w:r w:rsidR="00C47622" w:rsidRPr="005C7AC7">
        <w:rPr>
          <w:rFonts w:ascii="Tw Cen MT" w:hAnsi="Tw Cen MT" w:cs="Segoe UI"/>
          <w:b/>
          <w:bCs/>
          <w:sz w:val="18"/>
          <w:szCs w:val="18"/>
        </w:rPr>
        <w:t>__________</w:t>
      </w:r>
      <w:r w:rsidR="00C47622">
        <w:rPr>
          <w:rFonts w:ascii="Tw Cen MT" w:hAnsi="Tw Cen MT" w:cs="Segoe UI"/>
          <w:b/>
          <w:bCs/>
          <w:sz w:val="18"/>
          <w:szCs w:val="18"/>
        </w:rPr>
        <w:t>.</w:t>
      </w:r>
    </w:p>
    <w:p w14:paraId="38D00C31" w14:textId="4BC3A7D4" w:rsidR="005C7AC7" w:rsidRPr="005C7AC7" w:rsidRDefault="00EC6517" w:rsidP="002A6D1D">
      <w:pPr>
        <w:pStyle w:val="paragraph"/>
        <w:spacing w:before="0" w:beforeAutospacing="0" w:after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>
        <w:rPr>
          <w:rFonts w:ascii="Tw Cen MT" w:hAnsi="Tw Cen MT" w:cs="Segoe UI"/>
          <w:b/>
          <w:bCs/>
          <w:sz w:val="18"/>
          <w:szCs w:val="18"/>
        </w:rPr>
        <w:t xml:space="preserve">We </w:t>
      </w:r>
      <w:r w:rsidR="00C47622" w:rsidRPr="005C7AC7">
        <w:rPr>
          <w:rFonts w:ascii="Tw Cen MT" w:hAnsi="Tw Cen MT" w:cs="Segoe UI"/>
          <w:b/>
          <w:bCs/>
          <w:sz w:val="18"/>
          <w:szCs w:val="18"/>
        </w:rPr>
        <w:t>__________</w:t>
      </w:r>
      <w:r w:rsidR="00C47622" w:rsidRPr="00C47622">
        <w:rPr>
          <w:rFonts w:ascii="Tw Cen MT" w:hAnsi="Tw Cen MT" w:cs="Segoe UI"/>
          <w:b/>
          <w:bCs/>
          <w:sz w:val="18"/>
          <w:szCs w:val="18"/>
        </w:rPr>
        <w:t xml:space="preserve">and </w:t>
      </w:r>
      <w:r w:rsidR="00C47622" w:rsidRPr="005C7AC7">
        <w:rPr>
          <w:rFonts w:ascii="Tw Cen MT" w:hAnsi="Tw Cen MT" w:cs="Segoe UI"/>
          <w:b/>
          <w:bCs/>
          <w:sz w:val="18"/>
          <w:szCs w:val="18"/>
        </w:rPr>
        <w:t>__________</w:t>
      </w:r>
      <w:r w:rsidR="00C47622">
        <w:rPr>
          <w:rFonts w:ascii="Tw Cen MT" w:hAnsi="Tw Cen MT" w:cs="Segoe UI"/>
          <w:b/>
          <w:bCs/>
          <w:sz w:val="18"/>
          <w:szCs w:val="18"/>
        </w:rPr>
        <w:t xml:space="preserve"> </w:t>
      </w:r>
      <w:r w:rsidR="00C47622" w:rsidRPr="00C47622">
        <w:rPr>
          <w:rFonts w:ascii="Tw Cen MT" w:hAnsi="Tw Cen MT" w:cs="Segoe UI"/>
          <w:b/>
          <w:bCs/>
          <w:sz w:val="18"/>
          <w:szCs w:val="18"/>
        </w:rPr>
        <w:t>Christ far more often than we may want to admit</w:t>
      </w:r>
      <w:r w:rsidR="00C47622">
        <w:rPr>
          <w:rFonts w:ascii="Tw Cen MT" w:hAnsi="Tw Cen MT" w:cs="Segoe UI"/>
          <w:b/>
          <w:bCs/>
          <w:sz w:val="18"/>
          <w:szCs w:val="18"/>
        </w:rPr>
        <w:t>.</w:t>
      </w:r>
      <w:r w:rsidR="0095678D">
        <w:rPr>
          <w:rFonts w:ascii="Tw Cen MT" w:hAnsi="Tw Cen MT" w:cs="Segoe UI"/>
          <w:b/>
          <w:bCs/>
          <w:sz w:val="18"/>
          <w:szCs w:val="18"/>
        </w:rPr>
        <w:t xml:space="preserve"> </w:t>
      </w:r>
    </w:p>
    <w:p w14:paraId="212A89E8" w14:textId="774D9338" w:rsidR="00623C3D" w:rsidRDefault="00623C3D" w:rsidP="002A6D1D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5C7AC7">
        <w:rPr>
          <w:rFonts w:ascii="Tw Cen MT" w:hAnsi="Tw Cen MT"/>
          <w:b/>
          <w:bCs/>
          <w:sz w:val="18"/>
          <w:szCs w:val="18"/>
        </w:rPr>
        <w:t>N</w:t>
      </w:r>
      <w:r w:rsidRPr="00623C3D">
        <w:rPr>
          <w:rFonts w:ascii="Tw Cen MT" w:hAnsi="Tw Cen MT"/>
          <w:b/>
          <w:bCs/>
          <w:sz w:val="18"/>
          <w:szCs w:val="18"/>
        </w:rPr>
        <w:t>o matter what we have done</w:t>
      </w:r>
      <w:r w:rsidRPr="005C7AC7">
        <w:rPr>
          <w:rFonts w:ascii="Tw Cen MT" w:hAnsi="Tw Cen MT"/>
          <w:b/>
          <w:bCs/>
          <w:sz w:val="18"/>
          <w:szCs w:val="18"/>
        </w:rPr>
        <w:t xml:space="preserve">, </w:t>
      </w:r>
      <w:r w:rsidRPr="005C7AC7">
        <w:rPr>
          <w:rFonts w:ascii="Tw Cen MT" w:hAnsi="Tw Cen MT" w:cs="Segoe UI"/>
          <w:b/>
          <w:bCs/>
          <w:sz w:val="18"/>
          <w:szCs w:val="18"/>
        </w:rPr>
        <w:t xml:space="preserve">___________ </w:t>
      </w:r>
      <w:r w:rsidRPr="00623C3D">
        <w:rPr>
          <w:rFonts w:ascii="Tw Cen MT" w:hAnsi="Tw Cen MT"/>
          <w:b/>
          <w:bCs/>
          <w:sz w:val="18"/>
          <w:szCs w:val="18"/>
        </w:rPr>
        <w:t>is too far from the grace of God</w:t>
      </w:r>
      <w:r w:rsidRPr="005C7AC7">
        <w:rPr>
          <w:rFonts w:ascii="Tw Cen MT" w:hAnsi="Tw Cen MT"/>
          <w:b/>
          <w:bCs/>
          <w:sz w:val="18"/>
          <w:szCs w:val="18"/>
        </w:rPr>
        <w:t>.</w:t>
      </w:r>
    </w:p>
    <w:p w14:paraId="7615C1A7" w14:textId="3AF38455" w:rsidR="00C47622" w:rsidRDefault="00C47622" w:rsidP="002A6D1D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 w:rsidRPr="005C7AC7">
        <w:rPr>
          <w:rFonts w:ascii="Tw Cen MT" w:hAnsi="Tw Cen MT" w:cs="Segoe UI"/>
          <w:b/>
          <w:bCs/>
          <w:sz w:val="18"/>
          <w:szCs w:val="18"/>
        </w:rPr>
        <w:t>I must be willing to turn to the ___________ that comes from Jesus Christ.</w:t>
      </w:r>
    </w:p>
    <w:p w14:paraId="2B287D62" w14:textId="77777777" w:rsidR="00C47622" w:rsidRPr="00C47622" w:rsidRDefault="00C47622" w:rsidP="002A6D1D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Segoe UI"/>
          <w:b/>
          <w:bCs/>
          <w:sz w:val="18"/>
          <w:szCs w:val="18"/>
        </w:rPr>
      </w:pPr>
    </w:p>
    <w:p w14:paraId="1808D69E" w14:textId="4923FBB9" w:rsidR="00623C3D" w:rsidRPr="005C7AC7" w:rsidRDefault="00623C3D" w:rsidP="002A6D1D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623C3D">
        <w:rPr>
          <w:rFonts w:ascii="Tw Cen MT" w:hAnsi="Tw Cen MT"/>
          <w:b/>
          <w:bCs/>
          <w:sz w:val="18"/>
          <w:szCs w:val="18"/>
        </w:rPr>
        <w:t xml:space="preserve">Judas was </w:t>
      </w:r>
      <w:r w:rsidR="004B30E8" w:rsidRPr="005C7AC7">
        <w:rPr>
          <w:rFonts w:ascii="Tw Cen MT" w:hAnsi="Tw Cen MT"/>
          <w:b/>
          <w:bCs/>
          <w:sz w:val="18"/>
          <w:szCs w:val="18"/>
        </w:rPr>
        <w:t xml:space="preserve">sad </w:t>
      </w:r>
      <w:r w:rsidR="0063191B">
        <w:rPr>
          <w:rFonts w:ascii="Tw Cen MT" w:hAnsi="Tw Cen MT"/>
          <w:b/>
          <w:bCs/>
          <w:sz w:val="18"/>
          <w:szCs w:val="18"/>
        </w:rPr>
        <w:t xml:space="preserve">and </w:t>
      </w:r>
      <w:r w:rsidRPr="00623C3D">
        <w:rPr>
          <w:rFonts w:ascii="Tw Cen MT" w:hAnsi="Tw Cen MT"/>
          <w:b/>
          <w:bCs/>
          <w:sz w:val="18"/>
          <w:szCs w:val="18"/>
        </w:rPr>
        <w:t>remorseful</w:t>
      </w:r>
      <w:r w:rsidR="00EC6517">
        <w:rPr>
          <w:rFonts w:ascii="Tw Cen MT" w:hAnsi="Tw Cen MT"/>
          <w:b/>
          <w:bCs/>
          <w:sz w:val="18"/>
          <w:szCs w:val="18"/>
        </w:rPr>
        <w:t xml:space="preserve"> </w:t>
      </w:r>
      <w:r w:rsidRPr="00623C3D">
        <w:rPr>
          <w:rFonts w:ascii="Tw Cen MT" w:hAnsi="Tw Cen MT"/>
          <w:b/>
          <w:bCs/>
          <w:sz w:val="18"/>
          <w:szCs w:val="18"/>
        </w:rPr>
        <w:t xml:space="preserve">but Judas was </w:t>
      </w:r>
      <w:r w:rsidR="004B30E8" w:rsidRPr="005C7AC7">
        <w:rPr>
          <w:rFonts w:ascii="Tw Cen MT" w:hAnsi="Tw Cen MT"/>
          <w:b/>
          <w:bCs/>
          <w:sz w:val="18"/>
          <w:szCs w:val="18"/>
        </w:rPr>
        <w:t xml:space="preserve">not </w:t>
      </w:r>
      <w:r w:rsidR="00EC6517"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 w:rsidRPr="00623C3D">
        <w:rPr>
          <w:rFonts w:ascii="Tw Cen MT" w:hAnsi="Tw Cen MT"/>
          <w:b/>
          <w:bCs/>
          <w:sz w:val="18"/>
          <w:szCs w:val="18"/>
        </w:rPr>
        <w:t xml:space="preserve"> toward God</w:t>
      </w:r>
      <w:r w:rsidR="004B30E8" w:rsidRPr="005C7AC7">
        <w:rPr>
          <w:rFonts w:ascii="Tw Cen MT" w:hAnsi="Tw Cen MT"/>
          <w:b/>
          <w:bCs/>
          <w:sz w:val="18"/>
          <w:szCs w:val="18"/>
        </w:rPr>
        <w:t>.</w:t>
      </w:r>
    </w:p>
    <w:p w14:paraId="03226961" w14:textId="32166512" w:rsidR="004B30E8" w:rsidRPr="004B30E8" w:rsidRDefault="004B30E8" w:rsidP="002A6D1D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4B30E8">
        <w:rPr>
          <w:rFonts w:ascii="Tw Cen MT" w:hAnsi="Tw Cen MT"/>
          <w:b/>
          <w:bCs/>
          <w:sz w:val="18"/>
          <w:szCs w:val="18"/>
        </w:rPr>
        <w:t xml:space="preserve">Judas knew that Jesus could forgive him and yet his heart was </w:t>
      </w:r>
      <w:r w:rsidRPr="005C7AC7">
        <w:rPr>
          <w:rFonts w:ascii="Tw Cen MT" w:hAnsi="Tw Cen MT"/>
          <w:b/>
          <w:bCs/>
          <w:sz w:val="18"/>
          <w:szCs w:val="18"/>
        </w:rPr>
        <w:t xml:space="preserve">woefully </w:t>
      </w:r>
      <w:r w:rsidR="00EC6517"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 w:rsidR="00EC6517">
        <w:rPr>
          <w:rFonts w:ascii="Tw Cen MT" w:hAnsi="Tw Cen MT" w:cs="Segoe UI"/>
          <w:b/>
          <w:bCs/>
          <w:sz w:val="18"/>
          <w:szCs w:val="18"/>
        </w:rPr>
        <w:t>.</w:t>
      </w:r>
    </w:p>
    <w:p w14:paraId="73FF96DB" w14:textId="13FCEEED" w:rsidR="004B30E8" w:rsidRPr="00623C3D" w:rsidRDefault="004B30E8" w:rsidP="002A6D1D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4B30E8">
        <w:rPr>
          <w:rFonts w:ascii="Tw Cen MT" w:hAnsi="Tw Cen MT"/>
          <w:b/>
          <w:bCs/>
          <w:sz w:val="18"/>
          <w:szCs w:val="18"/>
        </w:rPr>
        <w:t xml:space="preserve">Jesus doesn’t want you to just </w:t>
      </w:r>
      <w:r w:rsidRPr="005C7AC7">
        <w:rPr>
          <w:rFonts w:ascii="Tw Cen MT" w:hAnsi="Tw Cen MT"/>
          <w:b/>
          <w:bCs/>
          <w:sz w:val="18"/>
          <w:szCs w:val="18"/>
        </w:rPr>
        <w:t>“</w:t>
      </w:r>
      <w:r w:rsidRPr="004B30E8">
        <w:rPr>
          <w:rFonts w:ascii="Tw Cen MT" w:hAnsi="Tw Cen MT"/>
          <w:b/>
          <w:bCs/>
          <w:sz w:val="18"/>
          <w:szCs w:val="18"/>
        </w:rPr>
        <w:t>feel bad</w:t>
      </w:r>
      <w:r w:rsidRPr="005C7AC7">
        <w:rPr>
          <w:rFonts w:ascii="Tw Cen MT" w:hAnsi="Tw Cen MT"/>
          <w:b/>
          <w:bCs/>
          <w:sz w:val="18"/>
          <w:szCs w:val="18"/>
        </w:rPr>
        <w:t>”</w:t>
      </w:r>
      <w:r w:rsidRPr="004B30E8">
        <w:rPr>
          <w:rFonts w:ascii="Tw Cen MT" w:hAnsi="Tw Cen MT"/>
          <w:b/>
          <w:bCs/>
          <w:sz w:val="18"/>
          <w:szCs w:val="18"/>
        </w:rPr>
        <w:t xml:space="preserve"> about your sin</w:t>
      </w:r>
      <w:r w:rsidRPr="005C7AC7">
        <w:rPr>
          <w:rFonts w:ascii="Tw Cen MT" w:hAnsi="Tw Cen MT"/>
          <w:b/>
          <w:bCs/>
          <w:sz w:val="18"/>
          <w:szCs w:val="18"/>
        </w:rPr>
        <w:t xml:space="preserve">. He wants you to </w:t>
      </w:r>
      <w:r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 w:rsidR="00EC6517">
        <w:rPr>
          <w:rFonts w:ascii="Tw Cen MT" w:hAnsi="Tw Cen MT" w:cs="Segoe UI"/>
          <w:b/>
          <w:bCs/>
          <w:sz w:val="18"/>
          <w:szCs w:val="18"/>
        </w:rPr>
        <w:t xml:space="preserve"> to</w:t>
      </w:r>
      <w:r w:rsidRPr="005C7AC7">
        <w:rPr>
          <w:rFonts w:ascii="Tw Cen MT" w:hAnsi="Tw Cen MT"/>
          <w:b/>
          <w:bCs/>
          <w:sz w:val="18"/>
          <w:szCs w:val="18"/>
        </w:rPr>
        <w:t xml:space="preserve"> Him</w:t>
      </w:r>
      <w:r w:rsidR="00EC6517">
        <w:rPr>
          <w:rFonts w:ascii="Tw Cen MT" w:hAnsi="Tw Cen MT"/>
          <w:b/>
          <w:bCs/>
          <w:sz w:val="18"/>
          <w:szCs w:val="18"/>
        </w:rPr>
        <w:t xml:space="preserve"> </w:t>
      </w:r>
      <w:r w:rsidRPr="005C7AC7">
        <w:rPr>
          <w:rFonts w:ascii="Tw Cen MT" w:hAnsi="Tw Cen MT"/>
          <w:b/>
          <w:bCs/>
          <w:sz w:val="18"/>
          <w:szCs w:val="18"/>
        </w:rPr>
        <w:t xml:space="preserve">and His righteousness as you </w:t>
      </w:r>
      <w:r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 w:rsidRPr="005C7AC7">
        <w:rPr>
          <w:rFonts w:ascii="Tw Cen MT" w:hAnsi="Tw Cen MT"/>
          <w:b/>
          <w:bCs/>
          <w:sz w:val="18"/>
          <w:szCs w:val="18"/>
        </w:rPr>
        <w:t>Him for salvation.</w:t>
      </w:r>
    </w:p>
    <w:p w14:paraId="026D95B7" w14:textId="05F5F200" w:rsidR="00623C3D" w:rsidRPr="005C7AC7" w:rsidRDefault="005E14E4" w:rsidP="00C73F6F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5E14E4">
        <w:rPr>
          <w:rFonts w:ascii="Tw Cen MT" w:hAnsi="Tw Cen MT"/>
          <w:b/>
          <w:bCs/>
          <w:sz w:val="18"/>
          <w:szCs w:val="18"/>
        </w:rPr>
        <w:t xml:space="preserve">No one can make up for </w:t>
      </w:r>
      <w:r w:rsidRPr="005C7AC7">
        <w:rPr>
          <w:rFonts w:ascii="Tw Cen MT" w:hAnsi="Tw Cen MT"/>
          <w:b/>
          <w:bCs/>
          <w:sz w:val="18"/>
          <w:szCs w:val="18"/>
        </w:rPr>
        <w:t xml:space="preserve">their </w:t>
      </w:r>
      <w:r w:rsidRPr="005E14E4">
        <w:rPr>
          <w:rFonts w:ascii="Tw Cen MT" w:hAnsi="Tw Cen MT"/>
          <w:b/>
          <w:bCs/>
          <w:sz w:val="18"/>
          <w:szCs w:val="18"/>
        </w:rPr>
        <w:t xml:space="preserve">sin by </w:t>
      </w:r>
      <w:r w:rsidRPr="005C7AC7">
        <w:rPr>
          <w:rFonts w:ascii="Tw Cen MT" w:hAnsi="Tw Cen MT"/>
          <w:b/>
          <w:bCs/>
          <w:sz w:val="18"/>
          <w:szCs w:val="18"/>
        </w:rPr>
        <w:t xml:space="preserve">their </w:t>
      </w:r>
      <w:r w:rsidRPr="005E14E4">
        <w:rPr>
          <w:rFonts w:ascii="Tw Cen MT" w:hAnsi="Tw Cen MT"/>
          <w:b/>
          <w:bCs/>
          <w:sz w:val="18"/>
          <w:szCs w:val="18"/>
        </w:rPr>
        <w:t>own efforts</w:t>
      </w:r>
      <w:r w:rsidR="0063191B">
        <w:rPr>
          <w:rFonts w:ascii="Tw Cen MT" w:hAnsi="Tw Cen MT"/>
          <w:b/>
          <w:bCs/>
          <w:sz w:val="18"/>
          <w:szCs w:val="18"/>
        </w:rPr>
        <w:t>. No one can</w:t>
      </w:r>
      <w:r w:rsidRPr="005E14E4">
        <w:rPr>
          <w:rFonts w:ascii="Tw Cen MT" w:hAnsi="Tw Cen MT"/>
          <w:b/>
          <w:bCs/>
          <w:sz w:val="18"/>
          <w:szCs w:val="18"/>
        </w:rPr>
        <w:t xml:space="preserve"> </w:t>
      </w:r>
      <w:r w:rsidRPr="005C7AC7">
        <w:rPr>
          <w:rFonts w:ascii="Tw Cen MT" w:hAnsi="Tw Cen MT"/>
          <w:b/>
          <w:bCs/>
          <w:sz w:val="18"/>
          <w:szCs w:val="18"/>
        </w:rPr>
        <w:t>undo</w:t>
      </w:r>
      <w:r w:rsidRPr="005E14E4">
        <w:rPr>
          <w:rFonts w:ascii="Tw Cen MT" w:hAnsi="Tw Cen MT"/>
          <w:b/>
          <w:bCs/>
          <w:sz w:val="18"/>
          <w:szCs w:val="18"/>
        </w:rPr>
        <w:t xml:space="preserve"> </w:t>
      </w:r>
      <w:proofErr w:type="gramStart"/>
      <w:r w:rsidRPr="005C7AC7">
        <w:rPr>
          <w:rFonts w:ascii="Tw Cen MT" w:hAnsi="Tw Cen MT"/>
          <w:b/>
          <w:bCs/>
          <w:sz w:val="18"/>
          <w:szCs w:val="18"/>
        </w:rPr>
        <w:t>their</w:t>
      </w:r>
      <w:proofErr w:type="gramEnd"/>
      <w:r w:rsidRPr="005C7AC7">
        <w:rPr>
          <w:rFonts w:ascii="Tw Cen MT" w:hAnsi="Tw Cen MT"/>
          <w:b/>
          <w:bCs/>
          <w:sz w:val="18"/>
          <w:szCs w:val="18"/>
        </w:rPr>
        <w:t xml:space="preserve"> </w:t>
      </w:r>
      <w:r w:rsidRPr="005E14E4">
        <w:rPr>
          <w:rFonts w:ascii="Tw Cen MT" w:hAnsi="Tw Cen MT"/>
          <w:b/>
          <w:bCs/>
          <w:sz w:val="18"/>
          <w:szCs w:val="18"/>
        </w:rPr>
        <w:t>unfaithfulness</w:t>
      </w:r>
      <w:r w:rsidRPr="005C7AC7">
        <w:rPr>
          <w:rFonts w:ascii="Tw Cen MT" w:hAnsi="Tw Cen MT"/>
          <w:b/>
          <w:bCs/>
          <w:sz w:val="18"/>
          <w:szCs w:val="18"/>
        </w:rPr>
        <w:t xml:space="preserve">, </w:t>
      </w:r>
      <w:r w:rsidRPr="005E14E4">
        <w:rPr>
          <w:rFonts w:ascii="Tw Cen MT" w:hAnsi="Tw Cen MT"/>
          <w:b/>
          <w:bCs/>
          <w:sz w:val="18"/>
          <w:szCs w:val="18"/>
        </w:rPr>
        <w:t>betrayal</w:t>
      </w:r>
      <w:r w:rsidRPr="005C7AC7">
        <w:rPr>
          <w:rFonts w:ascii="Tw Cen MT" w:hAnsi="Tw Cen MT"/>
          <w:b/>
          <w:bCs/>
          <w:sz w:val="18"/>
          <w:szCs w:val="18"/>
        </w:rPr>
        <w:t xml:space="preserve">, and </w:t>
      </w:r>
      <w:r w:rsidRPr="005E14E4">
        <w:rPr>
          <w:rFonts w:ascii="Tw Cen MT" w:hAnsi="Tw Cen MT"/>
          <w:b/>
          <w:bCs/>
          <w:sz w:val="18"/>
          <w:szCs w:val="18"/>
        </w:rPr>
        <w:t xml:space="preserve">denial </w:t>
      </w:r>
      <w:r w:rsidR="0063191B">
        <w:rPr>
          <w:rFonts w:ascii="Tw Cen MT" w:hAnsi="Tw Cen MT"/>
          <w:b/>
          <w:bCs/>
          <w:sz w:val="18"/>
          <w:szCs w:val="18"/>
        </w:rPr>
        <w:t>of God. No</w:t>
      </w:r>
      <w:r w:rsidRPr="005C7AC7">
        <w:rPr>
          <w:rFonts w:ascii="Tw Cen MT" w:hAnsi="Tw Cen MT"/>
          <w:b/>
          <w:bCs/>
          <w:sz w:val="18"/>
          <w:szCs w:val="18"/>
        </w:rPr>
        <w:t xml:space="preserve"> one can </w:t>
      </w:r>
      <w:r w:rsidRPr="005E14E4">
        <w:rPr>
          <w:rFonts w:ascii="Tw Cen MT" w:hAnsi="Tw Cen MT"/>
          <w:b/>
          <w:bCs/>
          <w:sz w:val="18"/>
          <w:szCs w:val="18"/>
        </w:rPr>
        <w:t xml:space="preserve">work </w:t>
      </w:r>
      <w:r w:rsidRPr="005C7AC7">
        <w:rPr>
          <w:rFonts w:ascii="Tw Cen MT" w:hAnsi="Tw Cen MT"/>
          <w:b/>
          <w:bCs/>
          <w:sz w:val="18"/>
          <w:szCs w:val="18"/>
        </w:rPr>
        <w:t xml:space="preserve">their own </w:t>
      </w:r>
      <w:r w:rsidRPr="005E14E4">
        <w:rPr>
          <w:rFonts w:ascii="Tw Cen MT" w:hAnsi="Tw Cen MT"/>
          <w:b/>
          <w:bCs/>
          <w:sz w:val="18"/>
          <w:szCs w:val="18"/>
        </w:rPr>
        <w:t xml:space="preserve">way out of the brokenness of the world </w:t>
      </w:r>
      <w:r w:rsidRPr="005C7AC7">
        <w:rPr>
          <w:rFonts w:ascii="Tw Cen MT" w:hAnsi="Tw Cen MT"/>
          <w:b/>
          <w:bCs/>
          <w:sz w:val="18"/>
          <w:szCs w:val="18"/>
        </w:rPr>
        <w:t xml:space="preserve">and </w:t>
      </w:r>
      <w:r w:rsidRPr="005E14E4">
        <w:rPr>
          <w:rFonts w:ascii="Tw Cen MT" w:hAnsi="Tw Cen MT"/>
          <w:b/>
          <w:bCs/>
          <w:sz w:val="18"/>
          <w:szCs w:val="18"/>
        </w:rPr>
        <w:t xml:space="preserve">the brokenness in </w:t>
      </w:r>
      <w:r w:rsidRPr="005C7AC7">
        <w:rPr>
          <w:rFonts w:ascii="Tw Cen MT" w:hAnsi="Tw Cen MT"/>
          <w:b/>
          <w:bCs/>
          <w:sz w:val="18"/>
          <w:szCs w:val="18"/>
        </w:rPr>
        <w:t xml:space="preserve">their own </w:t>
      </w:r>
      <w:r w:rsidRPr="005E14E4">
        <w:rPr>
          <w:rFonts w:ascii="Tw Cen MT" w:hAnsi="Tw Cen MT"/>
          <w:b/>
          <w:bCs/>
          <w:sz w:val="18"/>
          <w:szCs w:val="18"/>
        </w:rPr>
        <w:t>heart</w:t>
      </w:r>
      <w:r w:rsidRPr="005C7AC7">
        <w:rPr>
          <w:rFonts w:ascii="Tw Cen MT" w:hAnsi="Tw Cen MT"/>
          <w:b/>
          <w:bCs/>
          <w:sz w:val="18"/>
          <w:szCs w:val="18"/>
        </w:rPr>
        <w:t>. W</w:t>
      </w:r>
      <w:r w:rsidRPr="005E14E4">
        <w:rPr>
          <w:rFonts w:ascii="Tw Cen MT" w:hAnsi="Tw Cen MT"/>
          <w:b/>
          <w:bCs/>
          <w:sz w:val="18"/>
          <w:szCs w:val="18"/>
        </w:rPr>
        <w:t xml:space="preserve">e can’t </w:t>
      </w:r>
      <w:r w:rsidRPr="005C7AC7">
        <w:rPr>
          <w:rFonts w:ascii="Tw Cen MT" w:hAnsi="Tw Cen MT"/>
          <w:b/>
          <w:bCs/>
          <w:sz w:val="18"/>
          <w:szCs w:val="18"/>
        </w:rPr>
        <w:t>undo</w:t>
      </w:r>
      <w:r w:rsidRPr="005E14E4">
        <w:rPr>
          <w:rFonts w:ascii="Tw Cen MT" w:hAnsi="Tw Cen MT"/>
          <w:b/>
          <w:bCs/>
          <w:sz w:val="18"/>
          <w:szCs w:val="18"/>
        </w:rPr>
        <w:t xml:space="preserve"> our sin</w:t>
      </w:r>
      <w:r w:rsidRPr="005C7AC7">
        <w:rPr>
          <w:rFonts w:ascii="Tw Cen MT" w:hAnsi="Tw Cen MT"/>
          <w:b/>
          <w:bCs/>
          <w:sz w:val="18"/>
          <w:szCs w:val="18"/>
        </w:rPr>
        <w:t>. All we can do is throw ourselve</w:t>
      </w:r>
      <w:r w:rsidR="0063191B">
        <w:rPr>
          <w:rFonts w:ascii="Tw Cen MT" w:hAnsi="Tw Cen MT"/>
          <w:b/>
          <w:bCs/>
          <w:sz w:val="18"/>
          <w:szCs w:val="18"/>
        </w:rPr>
        <w:t>s on the mercy of the one gave H</w:t>
      </w:r>
      <w:r w:rsidRPr="005C7AC7">
        <w:rPr>
          <w:rFonts w:ascii="Tw Cen MT" w:hAnsi="Tw Cen MT"/>
          <w:b/>
          <w:bCs/>
          <w:sz w:val="18"/>
          <w:szCs w:val="18"/>
        </w:rPr>
        <w:t xml:space="preserve">imself for us:  </w:t>
      </w:r>
      <w:r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 w:rsidRPr="005C7AC7">
        <w:rPr>
          <w:rFonts w:ascii="Tw Cen MT" w:hAnsi="Tw Cen MT"/>
          <w:b/>
          <w:bCs/>
          <w:sz w:val="18"/>
          <w:szCs w:val="18"/>
        </w:rPr>
        <w:t xml:space="preserve">. </w:t>
      </w:r>
    </w:p>
    <w:p w14:paraId="63E337BD" w14:textId="2F5562BC" w:rsidR="005E14E4" w:rsidRPr="005C7AC7" w:rsidRDefault="005E14E4" w:rsidP="00C73F6F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5C7AC7">
        <w:rPr>
          <w:rFonts w:ascii="Tw Cen MT" w:hAnsi="Tw Cen MT"/>
          <w:b/>
          <w:bCs/>
          <w:sz w:val="18"/>
          <w:szCs w:val="18"/>
        </w:rPr>
        <w:t>U</w:t>
      </w:r>
      <w:r w:rsidRPr="005E14E4">
        <w:rPr>
          <w:rFonts w:ascii="Tw Cen MT" w:hAnsi="Tw Cen MT"/>
          <w:b/>
          <w:bCs/>
          <w:sz w:val="18"/>
          <w:szCs w:val="18"/>
        </w:rPr>
        <w:t xml:space="preserve">pon </w:t>
      </w:r>
      <w:r w:rsidRPr="005C7AC7">
        <w:rPr>
          <w:rFonts w:ascii="Tw Cen MT" w:hAnsi="Tw Cen MT"/>
          <w:b/>
          <w:bCs/>
          <w:sz w:val="18"/>
          <w:szCs w:val="18"/>
        </w:rPr>
        <w:t xml:space="preserve">Peter’s </w:t>
      </w:r>
      <w:r w:rsidRPr="005E14E4">
        <w:rPr>
          <w:rFonts w:ascii="Tw Cen MT" w:hAnsi="Tw Cen MT"/>
          <w:b/>
          <w:bCs/>
          <w:sz w:val="18"/>
          <w:szCs w:val="18"/>
        </w:rPr>
        <w:t>third denia</w:t>
      </w:r>
      <w:r w:rsidRPr="005C7AC7">
        <w:rPr>
          <w:rFonts w:ascii="Tw Cen MT" w:hAnsi="Tw Cen MT"/>
          <w:b/>
          <w:bCs/>
          <w:sz w:val="18"/>
          <w:szCs w:val="18"/>
        </w:rPr>
        <w:t xml:space="preserve">l, he </w:t>
      </w:r>
      <w:r w:rsidRPr="005E14E4">
        <w:rPr>
          <w:rFonts w:ascii="Tw Cen MT" w:hAnsi="Tw Cen MT"/>
          <w:b/>
          <w:bCs/>
          <w:sz w:val="18"/>
          <w:szCs w:val="18"/>
        </w:rPr>
        <w:t xml:space="preserve">broke down </w:t>
      </w:r>
      <w:r w:rsidRPr="005C7AC7">
        <w:rPr>
          <w:rFonts w:ascii="Tw Cen MT" w:hAnsi="Tw Cen MT"/>
          <w:b/>
          <w:bCs/>
          <w:sz w:val="18"/>
          <w:szCs w:val="18"/>
        </w:rPr>
        <w:t>and</w:t>
      </w:r>
      <w:r w:rsidR="0063191B">
        <w:rPr>
          <w:rFonts w:ascii="Tw Cen MT" w:hAnsi="Tw Cen MT"/>
          <w:b/>
          <w:bCs/>
          <w:sz w:val="18"/>
          <w:szCs w:val="18"/>
        </w:rPr>
        <w:t>,</w:t>
      </w:r>
      <w:r w:rsidRPr="005C7AC7">
        <w:rPr>
          <w:rFonts w:ascii="Tw Cen MT" w:hAnsi="Tw Cen MT"/>
          <w:b/>
          <w:bCs/>
          <w:sz w:val="18"/>
          <w:szCs w:val="18"/>
        </w:rPr>
        <w:t xml:space="preserve"> being </w:t>
      </w:r>
      <w:r w:rsidRPr="005E14E4">
        <w:rPr>
          <w:rFonts w:ascii="Tw Cen MT" w:hAnsi="Tw Cen MT"/>
          <w:b/>
          <w:bCs/>
          <w:sz w:val="18"/>
          <w:szCs w:val="18"/>
        </w:rPr>
        <w:t>grieved by his sin</w:t>
      </w:r>
      <w:r w:rsidRPr="005C7AC7">
        <w:rPr>
          <w:rFonts w:ascii="Tw Cen MT" w:hAnsi="Tw Cen MT"/>
          <w:b/>
          <w:bCs/>
          <w:sz w:val="18"/>
          <w:szCs w:val="18"/>
        </w:rPr>
        <w:t>, he remembered</w:t>
      </w:r>
      <w:r w:rsidRPr="005E14E4">
        <w:rPr>
          <w:rFonts w:ascii="Tw Cen MT" w:hAnsi="Tw Cen MT"/>
          <w:b/>
          <w:bCs/>
          <w:sz w:val="18"/>
          <w:szCs w:val="18"/>
        </w:rPr>
        <w:t xml:space="preserve"> </w:t>
      </w:r>
      <w:r w:rsidRPr="005C7AC7">
        <w:rPr>
          <w:rFonts w:ascii="Tw Cen MT" w:hAnsi="Tw Cen MT"/>
          <w:b/>
          <w:bCs/>
          <w:sz w:val="18"/>
          <w:szCs w:val="18"/>
        </w:rPr>
        <w:t xml:space="preserve">Jesus words - that he would deny Him - and he wept </w:t>
      </w:r>
      <w:r w:rsidRPr="005C7AC7">
        <w:rPr>
          <w:rFonts w:ascii="Tw Cen MT" w:hAnsi="Tw Cen MT" w:cs="Segoe UI"/>
          <w:b/>
          <w:bCs/>
          <w:sz w:val="18"/>
          <w:szCs w:val="18"/>
        </w:rPr>
        <w:t>___________</w:t>
      </w:r>
      <w:r w:rsidRPr="005C7AC7">
        <w:rPr>
          <w:rFonts w:ascii="Tw Cen MT" w:hAnsi="Tw Cen MT"/>
          <w:b/>
          <w:bCs/>
          <w:sz w:val="18"/>
          <w:szCs w:val="18"/>
        </w:rPr>
        <w:t xml:space="preserve">. But Peter </w:t>
      </w:r>
      <w:r w:rsidRPr="005E14E4">
        <w:rPr>
          <w:rFonts w:ascii="Tw Cen MT" w:hAnsi="Tw Cen MT"/>
          <w:b/>
          <w:bCs/>
          <w:sz w:val="18"/>
          <w:szCs w:val="18"/>
        </w:rPr>
        <w:t>also remembered Jesus</w:t>
      </w:r>
      <w:r w:rsidR="0063191B">
        <w:rPr>
          <w:rFonts w:ascii="Tw Cen MT" w:hAnsi="Tw Cen MT"/>
          <w:b/>
          <w:bCs/>
          <w:sz w:val="18"/>
          <w:szCs w:val="18"/>
        </w:rPr>
        <w:t>’s</w:t>
      </w:r>
      <w:r w:rsidRPr="005E14E4">
        <w:rPr>
          <w:rFonts w:ascii="Tw Cen MT" w:hAnsi="Tw Cen MT"/>
          <w:b/>
          <w:bCs/>
          <w:sz w:val="18"/>
          <w:szCs w:val="18"/>
        </w:rPr>
        <w:t xml:space="preserve"> words of repentance</w:t>
      </w:r>
      <w:r w:rsidRPr="005C7AC7">
        <w:rPr>
          <w:rFonts w:ascii="Tw Cen MT" w:hAnsi="Tw Cen MT"/>
          <w:b/>
          <w:bCs/>
          <w:sz w:val="18"/>
          <w:szCs w:val="18"/>
        </w:rPr>
        <w:t xml:space="preserve"> and</w:t>
      </w:r>
      <w:r w:rsidRPr="005E14E4">
        <w:rPr>
          <w:rFonts w:ascii="Tw Cen MT" w:hAnsi="Tw Cen MT"/>
          <w:b/>
          <w:bCs/>
          <w:sz w:val="18"/>
          <w:szCs w:val="18"/>
        </w:rPr>
        <w:t xml:space="preserve"> </w:t>
      </w:r>
      <w:r w:rsidRPr="005C7AC7">
        <w:rPr>
          <w:rFonts w:ascii="Tw Cen MT" w:hAnsi="Tw Cen MT"/>
          <w:b/>
          <w:bCs/>
          <w:sz w:val="18"/>
          <w:szCs w:val="18"/>
        </w:rPr>
        <w:t xml:space="preserve">forgiveness and </w:t>
      </w:r>
      <w:r w:rsidR="00C61CEE" w:rsidRPr="005C7AC7">
        <w:rPr>
          <w:rFonts w:ascii="Tw Cen MT" w:hAnsi="Tw Cen MT"/>
          <w:b/>
          <w:bCs/>
          <w:sz w:val="18"/>
          <w:szCs w:val="18"/>
        </w:rPr>
        <w:t>His</w:t>
      </w:r>
      <w:r w:rsidRPr="005C7AC7">
        <w:rPr>
          <w:rFonts w:ascii="Tw Cen MT" w:hAnsi="Tw Cen MT"/>
          <w:b/>
          <w:bCs/>
          <w:sz w:val="18"/>
          <w:szCs w:val="18"/>
        </w:rPr>
        <w:t xml:space="preserve"> </w:t>
      </w:r>
      <w:r w:rsidR="00C61CEE" w:rsidRPr="005C7AC7">
        <w:rPr>
          <w:rFonts w:ascii="Tw Cen MT" w:hAnsi="Tw Cen MT" w:cs="Segoe UI"/>
          <w:b/>
          <w:bCs/>
          <w:sz w:val="18"/>
          <w:szCs w:val="18"/>
        </w:rPr>
        <w:t xml:space="preserve">___________ </w:t>
      </w:r>
      <w:r w:rsidRPr="005E14E4">
        <w:rPr>
          <w:rFonts w:ascii="Tw Cen MT" w:hAnsi="Tw Cen MT"/>
          <w:b/>
          <w:bCs/>
          <w:sz w:val="18"/>
          <w:szCs w:val="18"/>
        </w:rPr>
        <w:t>to forgive sins</w:t>
      </w:r>
      <w:r w:rsidRPr="005C7AC7">
        <w:rPr>
          <w:rFonts w:ascii="Tw Cen MT" w:hAnsi="Tw Cen MT"/>
          <w:b/>
          <w:bCs/>
          <w:sz w:val="18"/>
          <w:szCs w:val="18"/>
        </w:rPr>
        <w:t>.</w:t>
      </w:r>
    </w:p>
    <w:p w14:paraId="33776E4F" w14:textId="79B985AF" w:rsidR="00C61CEE" w:rsidRPr="005C7AC7" w:rsidRDefault="00C61CEE" w:rsidP="00C73F6F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61CEE">
        <w:rPr>
          <w:rFonts w:ascii="Tw Cen MT" w:hAnsi="Tw Cen MT"/>
          <w:b/>
          <w:bCs/>
          <w:sz w:val="18"/>
          <w:szCs w:val="18"/>
        </w:rPr>
        <w:t>Jesus did not hold Peter’s sin over him</w:t>
      </w:r>
      <w:r w:rsidRPr="005C7AC7">
        <w:rPr>
          <w:rFonts w:ascii="Tw Cen MT" w:hAnsi="Tw Cen MT"/>
          <w:b/>
          <w:bCs/>
          <w:sz w:val="18"/>
          <w:szCs w:val="18"/>
        </w:rPr>
        <w:t xml:space="preserve">. He did not </w:t>
      </w:r>
      <w:r w:rsidRPr="00C61CEE">
        <w:rPr>
          <w:rFonts w:ascii="Tw Cen MT" w:hAnsi="Tw Cen MT"/>
          <w:b/>
          <w:bCs/>
          <w:sz w:val="18"/>
          <w:szCs w:val="18"/>
        </w:rPr>
        <w:t xml:space="preserve">tell him </w:t>
      </w:r>
      <w:r w:rsidR="0063191B">
        <w:rPr>
          <w:rFonts w:ascii="Tw Cen MT" w:hAnsi="Tw Cen MT"/>
          <w:b/>
          <w:bCs/>
          <w:sz w:val="18"/>
          <w:szCs w:val="18"/>
        </w:rPr>
        <w:t xml:space="preserve">he </w:t>
      </w:r>
      <w:r w:rsidRPr="00C61CEE">
        <w:rPr>
          <w:rFonts w:ascii="Tw Cen MT" w:hAnsi="Tw Cen MT"/>
          <w:b/>
          <w:bCs/>
          <w:sz w:val="18"/>
          <w:szCs w:val="18"/>
        </w:rPr>
        <w:t>had messed up too much or too many times</w:t>
      </w:r>
      <w:r w:rsidRPr="005C7AC7">
        <w:rPr>
          <w:rFonts w:ascii="Tw Cen MT" w:hAnsi="Tw Cen MT"/>
          <w:b/>
          <w:bCs/>
          <w:sz w:val="18"/>
          <w:szCs w:val="18"/>
        </w:rPr>
        <w:t>. R</w:t>
      </w:r>
      <w:r w:rsidRPr="00C61CEE">
        <w:rPr>
          <w:rFonts w:ascii="Tw Cen MT" w:hAnsi="Tw Cen MT"/>
          <w:b/>
          <w:bCs/>
          <w:sz w:val="18"/>
          <w:szCs w:val="18"/>
        </w:rPr>
        <w:t>ather</w:t>
      </w:r>
      <w:r w:rsidRPr="005C7AC7">
        <w:rPr>
          <w:rFonts w:ascii="Tw Cen MT" w:hAnsi="Tw Cen MT"/>
          <w:b/>
          <w:bCs/>
          <w:sz w:val="18"/>
          <w:szCs w:val="18"/>
        </w:rPr>
        <w:t>, H</w:t>
      </w:r>
      <w:r w:rsidRPr="00C61CEE">
        <w:rPr>
          <w:rFonts w:ascii="Tw Cen MT" w:hAnsi="Tw Cen MT"/>
          <w:b/>
          <w:bCs/>
          <w:sz w:val="18"/>
          <w:szCs w:val="18"/>
        </w:rPr>
        <w:t xml:space="preserve">e </w:t>
      </w:r>
      <w:r w:rsidRPr="005C7AC7">
        <w:rPr>
          <w:rFonts w:ascii="Tw Cen MT" w:hAnsi="Tw Cen MT" w:cs="Segoe UI"/>
          <w:b/>
          <w:bCs/>
          <w:sz w:val="18"/>
          <w:szCs w:val="18"/>
        </w:rPr>
        <w:t xml:space="preserve">___________ </w:t>
      </w:r>
      <w:r w:rsidRPr="00C61CEE">
        <w:rPr>
          <w:rFonts w:ascii="Tw Cen MT" w:hAnsi="Tw Cen MT"/>
          <w:b/>
          <w:bCs/>
          <w:sz w:val="18"/>
          <w:szCs w:val="18"/>
        </w:rPr>
        <w:t xml:space="preserve">him </w:t>
      </w:r>
      <w:r w:rsidRPr="005C7AC7">
        <w:rPr>
          <w:rFonts w:ascii="Tw Cen MT" w:hAnsi="Tw Cen MT"/>
          <w:b/>
          <w:bCs/>
          <w:sz w:val="18"/>
          <w:szCs w:val="18"/>
        </w:rPr>
        <w:t xml:space="preserve">for </w:t>
      </w:r>
      <w:r w:rsidRPr="00C61CEE">
        <w:rPr>
          <w:rFonts w:ascii="Tw Cen MT" w:hAnsi="Tw Cen MT"/>
          <w:b/>
          <w:bCs/>
          <w:sz w:val="18"/>
          <w:szCs w:val="18"/>
        </w:rPr>
        <w:t>his three</w:t>
      </w:r>
      <w:r w:rsidRPr="005C7AC7">
        <w:rPr>
          <w:rFonts w:ascii="Tw Cen MT" w:hAnsi="Tw Cen MT"/>
          <w:b/>
          <w:bCs/>
          <w:sz w:val="18"/>
          <w:szCs w:val="18"/>
        </w:rPr>
        <w:t>-</w:t>
      </w:r>
      <w:r w:rsidRPr="00C61CEE">
        <w:rPr>
          <w:rFonts w:ascii="Tw Cen MT" w:hAnsi="Tw Cen MT"/>
          <w:b/>
          <w:bCs/>
          <w:sz w:val="18"/>
          <w:szCs w:val="18"/>
        </w:rPr>
        <w:t xml:space="preserve">times </w:t>
      </w:r>
      <w:r w:rsidRPr="005C7AC7">
        <w:rPr>
          <w:rFonts w:ascii="Tw Cen MT" w:hAnsi="Tw Cen MT"/>
          <w:b/>
          <w:bCs/>
          <w:sz w:val="18"/>
          <w:szCs w:val="18"/>
        </w:rPr>
        <w:t xml:space="preserve">denial and He </w:t>
      </w:r>
      <w:r w:rsidRPr="00C61CEE">
        <w:rPr>
          <w:rFonts w:ascii="Tw Cen MT" w:hAnsi="Tw Cen MT"/>
          <w:b/>
          <w:bCs/>
          <w:sz w:val="18"/>
          <w:szCs w:val="18"/>
        </w:rPr>
        <w:t xml:space="preserve">called him to serve </w:t>
      </w:r>
      <w:r w:rsidRPr="005C7AC7">
        <w:rPr>
          <w:rFonts w:ascii="Tw Cen MT" w:hAnsi="Tw Cen MT"/>
          <w:b/>
          <w:bCs/>
          <w:sz w:val="18"/>
          <w:szCs w:val="18"/>
        </w:rPr>
        <w:t>H</w:t>
      </w:r>
      <w:r w:rsidRPr="00C61CEE">
        <w:rPr>
          <w:rFonts w:ascii="Tw Cen MT" w:hAnsi="Tw Cen MT"/>
          <w:b/>
          <w:bCs/>
          <w:sz w:val="18"/>
          <w:szCs w:val="18"/>
        </w:rPr>
        <w:t>im once again</w:t>
      </w:r>
      <w:r w:rsidR="00C7111E">
        <w:rPr>
          <w:rFonts w:ascii="Tw Cen MT" w:hAnsi="Tw Cen MT"/>
          <w:b/>
          <w:bCs/>
          <w:sz w:val="18"/>
          <w:szCs w:val="18"/>
        </w:rPr>
        <w:t xml:space="preserve"> (John 21:15-19)</w:t>
      </w:r>
      <w:r w:rsidRPr="005C7AC7">
        <w:rPr>
          <w:rFonts w:ascii="Tw Cen MT" w:hAnsi="Tw Cen MT"/>
          <w:b/>
          <w:bCs/>
          <w:sz w:val="18"/>
          <w:szCs w:val="18"/>
        </w:rPr>
        <w:t>.</w:t>
      </w:r>
      <w:r w:rsidRPr="00C61CEE">
        <w:rPr>
          <w:rFonts w:ascii="Tw Cen MT" w:hAnsi="Tw Cen MT"/>
          <w:b/>
          <w:bCs/>
          <w:sz w:val="18"/>
          <w:szCs w:val="18"/>
        </w:rPr>
        <w:t xml:space="preserve"> </w:t>
      </w:r>
    </w:p>
    <w:p w14:paraId="2147F972" w14:textId="172A09BE" w:rsidR="00C61CEE" w:rsidRPr="005C7AC7" w:rsidRDefault="00C61CEE" w:rsidP="00C73F6F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5C7AC7">
        <w:rPr>
          <w:rFonts w:ascii="Tw Cen MT" w:hAnsi="Tw Cen MT"/>
          <w:b/>
          <w:bCs/>
          <w:sz w:val="18"/>
          <w:szCs w:val="18"/>
        </w:rPr>
        <w:t xml:space="preserve">Mark draws out for us these two characters - amongst a crowd of unnamed others - so that we can see clearly what the </w:t>
      </w:r>
      <w:r w:rsidRPr="005C7AC7">
        <w:rPr>
          <w:rFonts w:ascii="Tw Cen MT" w:hAnsi="Tw Cen MT" w:cs="Segoe UI"/>
          <w:b/>
          <w:bCs/>
          <w:sz w:val="18"/>
          <w:szCs w:val="18"/>
        </w:rPr>
        <w:t xml:space="preserve">___________ </w:t>
      </w:r>
      <w:r w:rsidRPr="005C7AC7">
        <w:rPr>
          <w:rFonts w:ascii="Tw Cen MT" w:hAnsi="Tw Cen MT"/>
          <w:b/>
          <w:bCs/>
          <w:sz w:val="18"/>
          <w:szCs w:val="18"/>
        </w:rPr>
        <w:t>back to God is.</w:t>
      </w:r>
    </w:p>
    <w:p w14:paraId="42C47086" w14:textId="305D167F" w:rsidR="00C61CEE" w:rsidRPr="005C7AC7" w:rsidRDefault="00C61CEE" w:rsidP="00C73F6F">
      <w:pPr>
        <w:spacing w:line="192" w:lineRule="auto"/>
        <w:jc w:val="center"/>
        <w:rPr>
          <w:rFonts w:ascii="Tw Cen MT" w:hAnsi="Tw Cen MT"/>
          <w:b/>
          <w:bCs/>
          <w:sz w:val="18"/>
          <w:szCs w:val="18"/>
        </w:rPr>
      </w:pPr>
      <w:r w:rsidRPr="005C7AC7">
        <w:rPr>
          <w:rFonts w:ascii="Tw Cen MT" w:hAnsi="Tw Cen MT"/>
          <w:b/>
          <w:bCs/>
          <w:sz w:val="18"/>
          <w:szCs w:val="18"/>
        </w:rPr>
        <w:t>Application (Take Home Truths)</w:t>
      </w:r>
    </w:p>
    <w:p w14:paraId="2F73A227" w14:textId="48E2F7A3" w:rsidR="00C7111E" w:rsidRDefault="00C61CEE" w:rsidP="00C73F6F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61CEE">
        <w:rPr>
          <w:rFonts w:ascii="Tw Cen MT" w:hAnsi="Tw Cen MT"/>
          <w:b/>
          <w:bCs/>
          <w:sz w:val="18"/>
          <w:szCs w:val="18"/>
        </w:rPr>
        <w:t>God has made and created us all to</w:t>
      </w:r>
      <w:r w:rsidR="0063191B">
        <w:rPr>
          <w:rFonts w:ascii="Tw Cen MT" w:hAnsi="Tw Cen MT"/>
          <w:b/>
          <w:bCs/>
          <w:sz w:val="18"/>
          <w:szCs w:val="18"/>
        </w:rPr>
        <w:t xml:space="preserve"> be in right relationship with H</w:t>
      </w:r>
      <w:r w:rsidRPr="00C61CEE">
        <w:rPr>
          <w:rFonts w:ascii="Tw Cen MT" w:hAnsi="Tw Cen MT"/>
          <w:b/>
          <w:bCs/>
          <w:sz w:val="18"/>
          <w:szCs w:val="18"/>
        </w:rPr>
        <w:t>im</w:t>
      </w:r>
      <w:r w:rsidR="00C47622">
        <w:rPr>
          <w:rFonts w:ascii="Tw Cen MT" w:hAnsi="Tw Cen MT"/>
          <w:b/>
          <w:bCs/>
          <w:sz w:val="18"/>
          <w:szCs w:val="18"/>
        </w:rPr>
        <w:t xml:space="preserve">. However, </w:t>
      </w:r>
      <w:r w:rsidR="0063191B">
        <w:rPr>
          <w:rFonts w:ascii="Tw Cen MT" w:hAnsi="Tw Cen MT"/>
          <w:b/>
          <w:bCs/>
          <w:sz w:val="18"/>
          <w:szCs w:val="18"/>
        </w:rPr>
        <w:t>we have all run</w:t>
      </w:r>
      <w:r w:rsidRPr="00C61CEE">
        <w:rPr>
          <w:rFonts w:ascii="Tw Cen MT" w:hAnsi="Tw Cen MT"/>
          <w:b/>
          <w:bCs/>
          <w:sz w:val="18"/>
          <w:szCs w:val="18"/>
        </w:rPr>
        <w:t xml:space="preserve"> from God</w:t>
      </w:r>
      <w:r w:rsidR="00C47622">
        <w:rPr>
          <w:rFonts w:ascii="Tw Cen MT" w:hAnsi="Tw Cen MT"/>
          <w:b/>
          <w:bCs/>
          <w:sz w:val="18"/>
          <w:szCs w:val="18"/>
        </w:rPr>
        <w:t xml:space="preserve">, </w:t>
      </w:r>
      <w:r w:rsidRPr="00C61CEE">
        <w:rPr>
          <w:rFonts w:ascii="Tw Cen MT" w:hAnsi="Tw Cen MT"/>
          <w:b/>
          <w:bCs/>
          <w:sz w:val="18"/>
          <w:szCs w:val="18"/>
        </w:rPr>
        <w:t>from</w:t>
      </w:r>
      <w:r w:rsidR="00C47622">
        <w:rPr>
          <w:rFonts w:ascii="Tw Cen MT" w:hAnsi="Tw Cen MT"/>
          <w:b/>
          <w:bCs/>
          <w:sz w:val="18"/>
          <w:szCs w:val="18"/>
        </w:rPr>
        <w:t xml:space="preserve"> His ways, His design, and His word. The Bible calls this sin </w:t>
      </w:r>
      <w:r w:rsidRPr="00C61CEE">
        <w:rPr>
          <w:rFonts w:ascii="Tw Cen MT" w:hAnsi="Tw Cen MT"/>
          <w:b/>
          <w:bCs/>
          <w:sz w:val="18"/>
          <w:szCs w:val="18"/>
        </w:rPr>
        <w:t>and that sin has caused brokenness in the world and brokenness in our own lives</w:t>
      </w:r>
      <w:r w:rsidR="00C47622">
        <w:rPr>
          <w:rFonts w:ascii="Tw Cen MT" w:hAnsi="Tw Cen MT"/>
          <w:b/>
          <w:bCs/>
          <w:sz w:val="18"/>
          <w:szCs w:val="18"/>
        </w:rPr>
        <w:t xml:space="preserve">. The truth is, many </w:t>
      </w:r>
      <w:r w:rsidRPr="00C61CEE">
        <w:rPr>
          <w:rFonts w:ascii="Tw Cen MT" w:hAnsi="Tw Cen MT"/>
          <w:b/>
          <w:bCs/>
          <w:sz w:val="18"/>
          <w:szCs w:val="18"/>
        </w:rPr>
        <w:t>have</w:t>
      </w:r>
      <w:r w:rsidR="00C47622">
        <w:rPr>
          <w:rFonts w:ascii="Tw Cen MT" w:hAnsi="Tw Cen MT"/>
          <w:b/>
          <w:bCs/>
          <w:sz w:val="18"/>
          <w:szCs w:val="18"/>
        </w:rPr>
        <w:t xml:space="preserve"> tried - </w:t>
      </w:r>
      <w:r w:rsidRPr="00C61CEE">
        <w:rPr>
          <w:rFonts w:ascii="Tw Cen MT" w:hAnsi="Tw Cen MT"/>
          <w:b/>
          <w:bCs/>
          <w:sz w:val="18"/>
          <w:szCs w:val="18"/>
        </w:rPr>
        <w:t xml:space="preserve">in some form or someway </w:t>
      </w:r>
      <w:r w:rsidR="00C47622">
        <w:rPr>
          <w:rFonts w:ascii="Tw Cen MT" w:hAnsi="Tw Cen MT"/>
          <w:b/>
          <w:bCs/>
          <w:sz w:val="18"/>
          <w:szCs w:val="18"/>
        </w:rPr>
        <w:t xml:space="preserve">- </w:t>
      </w:r>
      <w:r w:rsidRPr="00C61CEE">
        <w:rPr>
          <w:rFonts w:ascii="Tw Cen MT" w:hAnsi="Tw Cen MT"/>
          <w:b/>
          <w:bCs/>
          <w:sz w:val="18"/>
          <w:szCs w:val="18"/>
        </w:rPr>
        <w:t>to escape that brokenness by our own</w:t>
      </w:r>
      <w:r w:rsidR="00C47622">
        <w:rPr>
          <w:rFonts w:ascii="Tw Cen MT" w:hAnsi="Tw Cen MT"/>
          <w:b/>
          <w:bCs/>
          <w:sz w:val="18"/>
          <w:szCs w:val="18"/>
        </w:rPr>
        <w:t xml:space="preserve"> </w:t>
      </w:r>
      <w:r w:rsidRPr="00C61CEE">
        <w:rPr>
          <w:rFonts w:ascii="Tw Cen MT" w:hAnsi="Tw Cen MT"/>
          <w:b/>
          <w:bCs/>
          <w:sz w:val="18"/>
          <w:szCs w:val="18"/>
        </w:rPr>
        <w:t>efforts</w:t>
      </w:r>
      <w:r w:rsidR="00EC6517">
        <w:rPr>
          <w:rFonts w:ascii="Tw Cen MT" w:hAnsi="Tw Cen MT"/>
          <w:b/>
          <w:bCs/>
          <w:sz w:val="18"/>
          <w:szCs w:val="18"/>
        </w:rPr>
        <w:t xml:space="preserve"> but </w:t>
      </w:r>
      <w:r w:rsidRPr="00C61CEE">
        <w:rPr>
          <w:rFonts w:ascii="Tw Cen MT" w:hAnsi="Tw Cen MT"/>
          <w:b/>
          <w:bCs/>
          <w:sz w:val="18"/>
          <w:szCs w:val="18"/>
        </w:rPr>
        <w:t xml:space="preserve">all </w:t>
      </w:r>
      <w:r w:rsidR="00EC6517">
        <w:rPr>
          <w:rFonts w:ascii="Tw Cen MT" w:hAnsi="Tw Cen MT"/>
          <w:b/>
          <w:bCs/>
          <w:sz w:val="18"/>
          <w:szCs w:val="18"/>
        </w:rPr>
        <w:t xml:space="preserve">this </w:t>
      </w:r>
      <w:r w:rsidRPr="00C61CEE">
        <w:rPr>
          <w:rFonts w:ascii="Tw Cen MT" w:hAnsi="Tw Cen MT"/>
          <w:b/>
          <w:bCs/>
          <w:sz w:val="18"/>
          <w:szCs w:val="18"/>
        </w:rPr>
        <w:t>ever does is lead</w:t>
      </w:r>
      <w:r w:rsidR="00EC6517">
        <w:rPr>
          <w:rFonts w:ascii="Tw Cen MT" w:hAnsi="Tw Cen MT"/>
          <w:b/>
          <w:bCs/>
          <w:sz w:val="18"/>
          <w:szCs w:val="18"/>
        </w:rPr>
        <w:t xml:space="preserve"> right back</w:t>
      </w:r>
      <w:r w:rsidRPr="00C61CEE">
        <w:rPr>
          <w:rFonts w:ascii="Tw Cen MT" w:hAnsi="Tw Cen MT"/>
          <w:b/>
          <w:bCs/>
          <w:sz w:val="18"/>
          <w:szCs w:val="18"/>
        </w:rPr>
        <w:t xml:space="preserve"> to more despair and right back to more brokenness</w:t>
      </w:r>
      <w:r w:rsidR="00EC6517">
        <w:rPr>
          <w:rFonts w:ascii="Tw Cen MT" w:hAnsi="Tw Cen MT"/>
          <w:b/>
          <w:bCs/>
          <w:sz w:val="18"/>
          <w:szCs w:val="18"/>
        </w:rPr>
        <w:t xml:space="preserve">. Thankfully, </w:t>
      </w:r>
      <w:r w:rsidRPr="00C61CEE">
        <w:rPr>
          <w:rFonts w:ascii="Tw Cen MT" w:hAnsi="Tw Cen MT"/>
          <w:b/>
          <w:bCs/>
          <w:sz w:val="18"/>
          <w:szCs w:val="18"/>
        </w:rPr>
        <w:t xml:space="preserve">Jesus Christ has come to be the way for us </w:t>
      </w:r>
      <w:r w:rsidR="00EC6517">
        <w:rPr>
          <w:rFonts w:ascii="Tw Cen MT" w:hAnsi="Tw Cen MT"/>
          <w:b/>
          <w:bCs/>
          <w:sz w:val="18"/>
          <w:szCs w:val="18"/>
        </w:rPr>
        <w:t xml:space="preserve">to be brought </w:t>
      </w:r>
      <w:r w:rsidRPr="00C61CEE">
        <w:rPr>
          <w:rFonts w:ascii="Tw Cen MT" w:hAnsi="Tw Cen MT"/>
          <w:b/>
          <w:bCs/>
          <w:sz w:val="18"/>
          <w:szCs w:val="18"/>
        </w:rPr>
        <w:t xml:space="preserve">back into right relationship </w:t>
      </w:r>
      <w:r w:rsidR="00EC6517">
        <w:rPr>
          <w:rFonts w:ascii="Tw Cen MT" w:hAnsi="Tw Cen MT"/>
          <w:b/>
          <w:bCs/>
          <w:sz w:val="18"/>
          <w:szCs w:val="18"/>
        </w:rPr>
        <w:t xml:space="preserve">with God. He has come </w:t>
      </w:r>
      <w:r w:rsidR="0063191B">
        <w:rPr>
          <w:rFonts w:ascii="Tw Cen MT" w:hAnsi="Tw Cen MT"/>
          <w:b/>
          <w:bCs/>
          <w:sz w:val="18"/>
          <w:szCs w:val="18"/>
        </w:rPr>
        <w:t xml:space="preserve">to </w:t>
      </w:r>
      <w:r w:rsidRPr="00C61CEE">
        <w:rPr>
          <w:rFonts w:ascii="Tw Cen MT" w:hAnsi="Tw Cen MT"/>
          <w:b/>
          <w:bCs/>
          <w:sz w:val="18"/>
          <w:szCs w:val="18"/>
        </w:rPr>
        <w:t>take our place for this sin that has separated us</w:t>
      </w:r>
      <w:r w:rsidR="00EC6517">
        <w:rPr>
          <w:rFonts w:ascii="Tw Cen MT" w:hAnsi="Tw Cen MT"/>
          <w:b/>
          <w:bCs/>
          <w:sz w:val="18"/>
          <w:szCs w:val="18"/>
        </w:rPr>
        <w:t xml:space="preserve"> from God.  Would you like to talk with someone more about this?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923"/>
        <w:gridCol w:w="924"/>
        <w:gridCol w:w="923"/>
        <w:gridCol w:w="77"/>
        <w:gridCol w:w="776"/>
        <w:gridCol w:w="70"/>
        <w:gridCol w:w="854"/>
        <w:gridCol w:w="70"/>
        <w:gridCol w:w="855"/>
      </w:tblGrid>
      <w:tr w:rsidR="00EC6517" w14:paraId="4D1E6B2C" w14:textId="77777777" w:rsidTr="00C7111E">
        <w:tc>
          <w:tcPr>
            <w:tcW w:w="928" w:type="dxa"/>
          </w:tcPr>
          <w:p w14:paraId="00FAF83B" w14:textId="58EF9263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unjust</w:t>
            </w:r>
          </w:p>
        </w:tc>
        <w:tc>
          <w:tcPr>
            <w:tcW w:w="923" w:type="dxa"/>
          </w:tcPr>
          <w:p w14:paraId="37119C77" w14:textId="2C02ED63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Judas &amp; Peter</w:t>
            </w:r>
          </w:p>
        </w:tc>
        <w:tc>
          <w:tcPr>
            <w:tcW w:w="924" w:type="dxa"/>
          </w:tcPr>
          <w:p w14:paraId="39AC6171" w14:textId="02B917B6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similar &amp; different</w:t>
            </w:r>
          </w:p>
        </w:tc>
        <w:tc>
          <w:tcPr>
            <w:tcW w:w="923" w:type="dxa"/>
          </w:tcPr>
          <w:p w14:paraId="2522F3AF" w14:textId="37958340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betray &amp; deny</w:t>
            </w:r>
          </w:p>
        </w:tc>
        <w:tc>
          <w:tcPr>
            <w:tcW w:w="853" w:type="dxa"/>
            <w:gridSpan w:val="2"/>
          </w:tcPr>
          <w:p w14:paraId="48EB4CED" w14:textId="307FACEE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no one</w:t>
            </w:r>
          </w:p>
        </w:tc>
        <w:tc>
          <w:tcPr>
            <w:tcW w:w="924" w:type="dxa"/>
            <w:gridSpan w:val="2"/>
          </w:tcPr>
          <w:p w14:paraId="05F2FD76" w14:textId="5A3C05B4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grace</w:t>
            </w:r>
          </w:p>
        </w:tc>
        <w:tc>
          <w:tcPr>
            <w:tcW w:w="925" w:type="dxa"/>
            <w:gridSpan w:val="2"/>
          </w:tcPr>
          <w:p w14:paraId="55F257C8" w14:textId="30DB2C6B" w:rsidR="00EC6517" w:rsidRDefault="00EC6517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repentant</w:t>
            </w:r>
          </w:p>
        </w:tc>
      </w:tr>
      <w:tr w:rsidR="00C7111E" w14:paraId="19780C91" w14:textId="77777777" w:rsidTr="00C7111E">
        <w:trPr>
          <w:gridAfter w:val="1"/>
          <w:wAfter w:w="855" w:type="dxa"/>
        </w:trPr>
        <w:tc>
          <w:tcPr>
            <w:tcW w:w="928" w:type="dxa"/>
          </w:tcPr>
          <w:p w14:paraId="230256D2" w14:textId="20834042" w:rsidR="00C7111E" w:rsidRDefault="00C7111E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unwilling</w:t>
            </w:r>
          </w:p>
        </w:tc>
        <w:tc>
          <w:tcPr>
            <w:tcW w:w="923" w:type="dxa"/>
          </w:tcPr>
          <w:p w14:paraId="2BC975FB" w14:textId="086A669A" w:rsidR="00C7111E" w:rsidRDefault="00C7111E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cling &amp; trust</w:t>
            </w:r>
          </w:p>
        </w:tc>
        <w:tc>
          <w:tcPr>
            <w:tcW w:w="924" w:type="dxa"/>
          </w:tcPr>
          <w:p w14:paraId="6ABFE0CB" w14:textId="1C656B53" w:rsidR="00C7111E" w:rsidRDefault="00C7111E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Jesus Christ</w:t>
            </w:r>
          </w:p>
        </w:tc>
        <w:tc>
          <w:tcPr>
            <w:tcW w:w="1000" w:type="dxa"/>
            <w:gridSpan w:val="2"/>
          </w:tcPr>
          <w:p w14:paraId="5E1FB7F1" w14:textId="0633CE5D" w:rsidR="00C7111E" w:rsidRDefault="00C7111E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bitterly &amp; power</w:t>
            </w:r>
          </w:p>
        </w:tc>
        <w:tc>
          <w:tcPr>
            <w:tcW w:w="846" w:type="dxa"/>
            <w:gridSpan w:val="2"/>
          </w:tcPr>
          <w:p w14:paraId="01E07D7C" w14:textId="51A03E7D" w:rsidR="00C7111E" w:rsidRDefault="00C7111E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forgave</w:t>
            </w:r>
          </w:p>
        </w:tc>
        <w:tc>
          <w:tcPr>
            <w:tcW w:w="924" w:type="dxa"/>
            <w:gridSpan w:val="2"/>
          </w:tcPr>
          <w:p w14:paraId="1C3AA4DD" w14:textId="0812DF28" w:rsidR="00C7111E" w:rsidRDefault="00C7111E" w:rsidP="00EC651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way</w:t>
            </w:r>
          </w:p>
        </w:tc>
      </w:tr>
    </w:tbl>
    <w:p w14:paraId="74FDB81D" w14:textId="77777777" w:rsidR="00EC6517" w:rsidRPr="00C61CEE" w:rsidRDefault="00EC6517" w:rsidP="00EC6517">
      <w:pPr>
        <w:spacing w:line="192" w:lineRule="auto"/>
        <w:jc w:val="center"/>
        <w:rPr>
          <w:rFonts w:ascii="Tw Cen MT" w:hAnsi="Tw Cen MT"/>
          <w:b/>
          <w:bCs/>
          <w:sz w:val="18"/>
          <w:szCs w:val="18"/>
        </w:rPr>
      </w:pPr>
    </w:p>
    <w:p w14:paraId="75A0777A" w14:textId="77777777" w:rsidR="008F381D" w:rsidRDefault="008F381D" w:rsidP="00C47622">
      <w:pPr>
        <w:spacing w:line="192" w:lineRule="auto"/>
        <w:jc w:val="both"/>
      </w:pPr>
      <w:bookmarkStart w:id="0" w:name="_GoBack"/>
      <w:bookmarkEnd w:id="0"/>
    </w:p>
    <w:sectPr w:rsidR="008F381D" w:rsidSect="008F381D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1D"/>
    <w:rsid w:val="002A6D1D"/>
    <w:rsid w:val="004B30E8"/>
    <w:rsid w:val="005C7AC7"/>
    <w:rsid w:val="005E14E4"/>
    <w:rsid w:val="00623C3D"/>
    <w:rsid w:val="006317CC"/>
    <w:rsid w:val="0063191B"/>
    <w:rsid w:val="008F381D"/>
    <w:rsid w:val="0095678D"/>
    <w:rsid w:val="00B231ED"/>
    <w:rsid w:val="00BC6214"/>
    <w:rsid w:val="00C47622"/>
    <w:rsid w:val="00C61CEE"/>
    <w:rsid w:val="00C7111E"/>
    <w:rsid w:val="00C73F6F"/>
    <w:rsid w:val="00E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99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81D"/>
  </w:style>
  <w:style w:type="character" w:customStyle="1" w:styleId="eop">
    <w:name w:val="eop"/>
    <w:basedOn w:val="DefaultParagraphFont"/>
    <w:rsid w:val="008F381D"/>
  </w:style>
  <w:style w:type="table" w:styleId="TableGrid">
    <w:name w:val="Table Grid"/>
    <w:basedOn w:val="TableNormal"/>
    <w:uiPriority w:val="39"/>
    <w:rsid w:val="00EC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81D"/>
  </w:style>
  <w:style w:type="character" w:customStyle="1" w:styleId="eop">
    <w:name w:val="eop"/>
    <w:basedOn w:val="DefaultParagraphFont"/>
    <w:rsid w:val="008F381D"/>
  </w:style>
  <w:style w:type="table" w:styleId="TableGrid">
    <w:name w:val="Table Grid"/>
    <w:basedOn w:val="TableNormal"/>
    <w:uiPriority w:val="39"/>
    <w:rsid w:val="00EC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cp:lastPrinted>2021-07-22T15:07:00Z</cp:lastPrinted>
  <dcterms:created xsi:type="dcterms:W3CDTF">2021-07-22T16:16:00Z</dcterms:created>
  <dcterms:modified xsi:type="dcterms:W3CDTF">2021-07-22T16:16:00Z</dcterms:modified>
</cp:coreProperties>
</file>