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38B8" w14:textId="77777777" w:rsidR="00054DF6" w:rsidRPr="000A2E4A" w:rsidRDefault="00054DF6" w:rsidP="00054D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>“Who is This Man?” </w:t>
      </w:r>
      <w:r w:rsidRPr="000A2E4A">
        <w:rPr>
          <w:rStyle w:val="eop"/>
          <w:rFonts w:ascii="Tw Cen MT" w:hAnsi="Tw Cen MT" w:cs="Segoe UI"/>
          <w:sz w:val="19"/>
          <w:szCs w:val="19"/>
        </w:rPr>
        <w:t> </w:t>
      </w:r>
    </w:p>
    <w:p w14:paraId="29A9CBBA" w14:textId="77777777" w:rsidR="00054DF6" w:rsidRPr="000A2E4A" w:rsidRDefault="00054DF6" w:rsidP="00054D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>A Study through the Gospel of Mark</w:t>
      </w:r>
      <w:r w:rsidRPr="000A2E4A">
        <w:rPr>
          <w:rStyle w:val="eop"/>
          <w:rFonts w:ascii="Tw Cen MT" w:hAnsi="Tw Cen MT" w:cs="Segoe UI"/>
          <w:sz w:val="19"/>
          <w:szCs w:val="19"/>
        </w:rPr>
        <w:t> </w:t>
      </w:r>
    </w:p>
    <w:p w14:paraId="71F97316" w14:textId="3A6732DB" w:rsidR="00054DF6" w:rsidRPr="000A2E4A" w:rsidRDefault="00054DF6" w:rsidP="00054D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 w:rsidRPr="000A2E4A">
        <w:rPr>
          <w:rStyle w:val="normaltextrun"/>
          <w:rFonts w:ascii="MV Boli" w:hAnsi="MV Boli" w:cs="MV Boli"/>
          <w:b/>
          <w:bCs/>
          <w:sz w:val="19"/>
          <w:szCs w:val="19"/>
        </w:rPr>
        <w:t>“</w:t>
      </w:r>
      <w:r w:rsidR="00B124B5">
        <w:rPr>
          <w:rStyle w:val="normaltextrun"/>
          <w:rFonts w:ascii="MV Boli" w:hAnsi="MV Boli" w:cs="MV Boli"/>
          <w:b/>
          <w:bCs/>
          <w:sz w:val="19"/>
          <w:szCs w:val="19"/>
        </w:rPr>
        <w:t>Gethsemane: For Me Because Of Me</w:t>
      </w:r>
      <w:r w:rsidRPr="000A2E4A">
        <w:rPr>
          <w:rStyle w:val="normaltextrun"/>
          <w:rFonts w:ascii="MV Boli" w:hAnsi="MV Boli" w:cs="MV Boli"/>
          <w:b/>
          <w:bCs/>
          <w:sz w:val="19"/>
          <w:szCs w:val="19"/>
        </w:rPr>
        <w:t>”</w:t>
      </w:r>
      <w:r w:rsidRPr="000A2E4A">
        <w:rPr>
          <w:rStyle w:val="eop"/>
          <w:rFonts w:ascii="MV Boli" w:hAnsi="MV Boli" w:cs="MV Boli"/>
          <w:sz w:val="19"/>
          <w:szCs w:val="19"/>
        </w:rPr>
        <w:t> </w:t>
      </w:r>
    </w:p>
    <w:p w14:paraId="09C10F01" w14:textId="0BE4FB23" w:rsidR="00054DF6" w:rsidRPr="000A2E4A" w:rsidRDefault="00054DF6" w:rsidP="00054D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w Cen MT" w:hAnsi="Tw Cen MT" w:cs="Segoe UI"/>
          <w:b/>
          <w:bCs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 xml:space="preserve">Mark </w:t>
      </w:r>
      <w:r>
        <w:rPr>
          <w:rStyle w:val="normaltextrun"/>
          <w:rFonts w:ascii="Tw Cen MT" w:hAnsi="Tw Cen MT" w:cs="Segoe UI"/>
          <w:b/>
          <w:bCs/>
          <w:sz w:val="19"/>
          <w:szCs w:val="19"/>
        </w:rPr>
        <w:t>14: 26-42</w:t>
      </w:r>
    </w:p>
    <w:p w14:paraId="4E693E27" w14:textId="6A83320C" w:rsidR="00054DF6" w:rsidRDefault="00054DF6" w:rsidP="00054D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w Cen MT" w:hAnsi="Tw Cen MT" w:cs="Segoe UI"/>
          <w:b/>
          <w:bCs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>Pastor Chance McConnell</w:t>
      </w:r>
    </w:p>
    <w:p w14:paraId="4623E960" w14:textId="6ABCDABE" w:rsidR="00054DF6" w:rsidRDefault="00054DF6" w:rsidP="00054D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w Cen MT" w:hAnsi="Tw Cen MT" w:cs="Segoe UI"/>
          <w:b/>
          <w:bCs/>
          <w:sz w:val="19"/>
          <w:szCs w:val="19"/>
        </w:rPr>
      </w:pPr>
    </w:p>
    <w:p w14:paraId="61F979CA" w14:textId="5F57A969" w:rsidR="00054DF6" w:rsidRDefault="00054DF6" w:rsidP="005C67A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I</w:t>
      </w:r>
      <w:r w:rsidRPr="00054DF6">
        <w:rPr>
          <w:rFonts w:ascii="Tw Cen MT" w:hAnsi="Tw Cen MT"/>
          <w:b/>
          <w:bCs/>
        </w:rPr>
        <w:t xml:space="preserve">n Gethsemane “Jesus’s soul was sorrowful unto </w:t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  <w:t>___________</w:t>
      </w:r>
      <w:r w:rsidRPr="00054DF6">
        <w:rPr>
          <w:rFonts w:ascii="Tw Cen MT" w:hAnsi="Tw Cen MT"/>
          <w:b/>
          <w:bCs/>
        </w:rPr>
        <w:t>”</w:t>
      </w:r>
      <w:r>
        <w:rPr>
          <w:rFonts w:ascii="Tw Cen MT" w:hAnsi="Tw Cen MT"/>
          <w:b/>
          <w:bCs/>
        </w:rPr>
        <w:t>.</w:t>
      </w:r>
    </w:p>
    <w:p w14:paraId="43E7AE7B" w14:textId="0F245E47" w:rsidR="00054DF6" w:rsidRDefault="00054DF6" w:rsidP="005C67A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054DF6">
        <w:rPr>
          <w:rFonts w:ascii="Tw Cen MT" w:hAnsi="Tw Cen MT"/>
          <w:b/>
          <w:bCs/>
        </w:rPr>
        <w:t xml:space="preserve">he humanity and divinity of Jesus </w:t>
      </w:r>
      <w:r>
        <w:rPr>
          <w:rFonts w:ascii="Tw Cen MT" w:hAnsi="Tw Cen MT"/>
          <w:b/>
          <w:bCs/>
        </w:rPr>
        <w:t xml:space="preserve">is </w:t>
      </w:r>
      <w:r w:rsidRPr="00054DF6">
        <w:rPr>
          <w:rFonts w:ascii="Tw Cen MT" w:hAnsi="Tw Cen MT"/>
          <w:b/>
          <w:bCs/>
        </w:rPr>
        <w:t>on full display here with</w:t>
      </w:r>
      <w:r>
        <w:rPr>
          <w:rFonts w:ascii="Tw Cen MT" w:hAnsi="Tw Cen MT"/>
          <w:b/>
          <w:bCs/>
        </w:rPr>
        <w:t>in</w:t>
      </w:r>
      <w:r w:rsidRPr="00054DF6">
        <w:rPr>
          <w:rFonts w:ascii="Tw Cen MT" w:hAnsi="Tw Cen MT"/>
          <w:b/>
          <w:bCs/>
        </w:rPr>
        <w:t xml:space="preserve"> </w:t>
      </w:r>
      <w:r w:rsidR="00223892">
        <w:rPr>
          <w:rFonts w:ascii="Tw Cen MT" w:hAnsi="Tw Cen MT"/>
          <w:b/>
          <w:bCs/>
        </w:rPr>
        <w:t>H</w:t>
      </w:r>
      <w:r w:rsidRPr="00054DF6">
        <w:rPr>
          <w:rFonts w:ascii="Tw Cen MT" w:hAnsi="Tw Cen MT"/>
          <w:b/>
          <w:bCs/>
        </w:rPr>
        <w:t xml:space="preserve">is </w:t>
      </w:r>
      <w:r w:rsidRPr="00054DF6"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</w:r>
      <w:r>
        <w:rPr>
          <w:rFonts w:ascii="Tw Cen MT" w:hAnsi="Tw Cen MT"/>
          <w:b/>
          <w:bCs/>
        </w:rPr>
        <w:softHyphen/>
        <w:t>___________</w:t>
      </w:r>
      <w:r>
        <w:rPr>
          <w:rFonts w:ascii="Tw Cen MT" w:hAnsi="Tw Cen MT"/>
          <w:b/>
          <w:bCs/>
        </w:rPr>
        <w:t>.</w:t>
      </w:r>
    </w:p>
    <w:p w14:paraId="0B604667" w14:textId="51ED62D1" w:rsidR="00274C68" w:rsidRDefault="00054DF6" w:rsidP="005C67AA">
      <w:pPr>
        <w:spacing w:line="192" w:lineRule="auto"/>
        <w:jc w:val="both"/>
        <w:rPr>
          <w:rFonts w:ascii="Tw Cen MT" w:hAnsi="Tw Cen MT"/>
          <w:b/>
          <w:bCs/>
        </w:rPr>
      </w:pPr>
      <w:r w:rsidRPr="00054DF6">
        <w:rPr>
          <w:rFonts w:ascii="Tw Cen MT" w:hAnsi="Tw Cen MT"/>
          <w:b/>
          <w:bCs/>
        </w:rPr>
        <w:t>Jesus is sorrowful</w:t>
      </w:r>
      <w:r>
        <w:rPr>
          <w:rFonts w:ascii="Tw Cen MT" w:hAnsi="Tw Cen MT"/>
          <w:b/>
          <w:bCs/>
        </w:rPr>
        <w:t xml:space="preserve"> and H</w:t>
      </w:r>
      <w:r w:rsidRPr="00054DF6">
        <w:rPr>
          <w:rFonts w:ascii="Tw Cen MT" w:hAnsi="Tw Cen MT"/>
          <w:b/>
          <w:bCs/>
        </w:rPr>
        <w:t>is soul is in turmoil</w:t>
      </w:r>
      <w:r w:rsidR="008A5537">
        <w:rPr>
          <w:rFonts w:ascii="Tw Cen MT" w:hAnsi="Tw Cen MT"/>
          <w:b/>
          <w:bCs/>
        </w:rPr>
        <w:t>/</w:t>
      </w:r>
      <w:r w:rsidRPr="00054DF6">
        <w:rPr>
          <w:rFonts w:ascii="Tw Cen MT" w:hAnsi="Tw Cen MT"/>
          <w:b/>
          <w:bCs/>
        </w:rPr>
        <w:t xml:space="preserve">torment not because </w:t>
      </w:r>
      <w:r>
        <w:rPr>
          <w:rFonts w:ascii="Tw Cen MT" w:hAnsi="Tw Cen MT"/>
          <w:b/>
          <w:bCs/>
        </w:rPr>
        <w:t>H</w:t>
      </w:r>
      <w:r w:rsidRPr="00054DF6">
        <w:rPr>
          <w:rFonts w:ascii="Tw Cen MT" w:hAnsi="Tw Cen MT"/>
          <w:b/>
          <w:bCs/>
        </w:rPr>
        <w:t xml:space="preserve">e is about to face </w:t>
      </w:r>
      <w:r>
        <w:rPr>
          <w:rFonts w:ascii="Tw Cen MT" w:hAnsi="Tw Cen MT"/>
          <w:b/>
          <w:bCs/>
        </w:rPr>
        <w:t>physical death</w:t>
      </w:r>
      <w:r w:rsidR="00274C68">
        <w:rPr>
          <w:rFonts w:ascii="Tw Cen MT" w:hAnsi="Tw Cen MT"/>
          <w:b/>
          <w:bCs/>
        </w:rPr>
        <w:t xml:space="preserve">, but </w:t>
      </w:r>
      <w:r w:rsidRPr="00054DF6">
        <w:rPr>
          <w:rFonts w:ascii="Tw Cen MT" w:hAnsi="Tw Cen MT"/>
          <w:b/>
          <w:bCs/>
        </w:rPr>
        <w:t xml:space="preserve">because </w:t>
      </w:r>
      <w:r w:rsidR="00274C68">
        <w:rPr>
          <w:rFonts w:ascii="Tw Cen MT" w:hAnsi="Tw Cen MT"/>
          <w:b/>
          <w:bCs/>
        </w:rPr>
        <w:t>H</w:t>
      </w:r>
      <w:r w:rsidRPr="00054DF6">
        <w:rPr>
          <w:rFonts w:ascii="Tw Cen MT" w:hAnsi="Tw Cen MT"/>
          <w:b/>
          <w:bCs/>
        </w:rPr>
        <w:t xml:space="preserve">e is about to drink the full cup of God’s </w:t>
      </w:r>
      <w:r w:rsidR="00274C68">
        <w:rPr>
          <w:rFonts w:ascii="Tw Cen MT" w:hAnsi="Tw Cen MT"/>
          <w:b/>
          <w:bCs/>
        </w:rPr>
        <w:t>___________</w:t>
      </w:r>
      <w:r w:rsidR="00274C68">
        <w:rPr>
          <w:rFonts w:ascii="Tw Cen MT" w:hAnsi="Tw Cen MT"/>
          <w:b/>
          <w:bCs/>
        </w:rPr>
        <w:t xml:space="preserve"> </w:t>
      </w:r>
      <w:r w:rsidRPr="00054DF6">
        <w:rPr>
          <w:rFonts w:ascii="Tw Cen MT" w:hAnsi="Tw Cen MT"/>
          <w:b/>
          <w:bCs/>
        </w:rPr>
        <w:t>for the sins of man</w:t>
      </w:r>
      <w:r w:rsidR="00274C68">
        <w:rPr>
          <w:rFonts w:ascii="Tw Cen MT" w:hAnsi="Tw Cen MT"/>
          <w:b/>
          <w:bCs/>
        </w:rPr>
        <w:t>.</w:t>
      </w:r>
    </w:p>
    <w:p w14:paraId="79043713" w14:textId="01418644" w:rsidR="00274C68" w:rsidRDefault="00274C68" w:rsidP="005C67A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 xml:space="preserve">Jesus, </w:t>
      </w:r>
      <w:r w:rsidRPr="00274C68">
        <w:rPr>
          <w:rFonts w:ascii="Tw Cen MT" w:hAnsi="Tw Cen MT"/>
          <w:b/>
          <w:bCs/>
        </w:rPr>
        <w:t>who is utterly holy</w:t>
      </w:r>
      <w:r>
        <w:rPr>
          <w:rFonts w:ascii="Tw Cen MT" w:hAnsi="Tw Cen MT"/>
          <w:b/>
          <w:bCs/>
        </w:rPr>
        <w:t xml:space="preserve">, </w:t>
      </w:r>
      <w:r w:rsidRPr="00274C68">
        <w:rPr>
          <w:rFonts w:ascii="Tw Cen MT" w:hAnsi="Tw Cen MT"/>
          <w:b/>
          <w:bCs/>
        </w:rPr>
        <w:t>perfect</w:t>
      </w:r>
      <w:r>
        <w:rPr>
          <w:rFonts w:ascii="Tw Cen MT" w:hAnsi="Tw Cen MT"/>
          <w:b/>
          <w:bCs/>
        </w:rPr>
        <w:t>,</w:t>
      </w:r>
      <w:r w:rsidRPr="00274C68">
        <w:rPr>
          <w:rFonts w:ascii="Tw Cen MT" w:hAnsi="Tw Cen MT"/>
          <w:b/>
          <w:bCs/>
        </w:rPr>
        <w:t xml:space="preserve"> and without any sin in </w:t>
      </w:r>
      <w:r>
        <w:rPr>
          <w:rFonts w:ascii="Tw Cen MT" w:hAnsi="Tw Cen MT"/>
          <w:b/>
          <w:bCs/>
        </w:rPr>
        <w:t>H</w:t>
      </w:r>
      <w:r w:rsidRPr="00274C68">
        <w:rPr>
          <w:rFonts w:ascii="Tw Cen MT" w:hAnsi="Tw Cen MT"/>
          <w:b/>
          <w:bCs/>
        </w:rPr>
        <w:t>im</w:t>
      </w:r>
      <w:r w:rsidR="00223892">
        <w:rPr>
          <w:rFonts w:ascii="Tw Cen MT" w:hAnsi="Tw Cen MT"/>
          <w:b/>
          <w:bCs/>
        </w:rPr>
        <w:t>,</w:t>
      </w:r>
      <w:r w:rsidRPr="00274C68">
        <w:rPr>
          <w:rFonts w:ascii="Tw Cen MT" w:hAnsi="Tw Cen MT"/>
          <w:b/>
          <w:bCs/>
        </w:rPr>
        <w:t xml:space="preserve"> is about to </w:t>
      </w:r>
      <w:r w:rsidRPr="008A5537">
        <w:rPr>
          <w:rFonts w:ascii="Tw Cen MT" w:hAnsi="Tw Cen MT"/>
          <w:b/>
          <w:bCs/>
          <w:i/>
          <w:iCs/>
        </w:rPr>
        <w:t>become</w:t>
      </w:r>
      <w:r w:rsidRPr="00274C68">
        <w:rPr>
          <w:rFonts w:ascii="Tw Cen MT" w:hAnsi="Tw Cen MT"/>
          <w:b/>
          <w:bCs/>
        </w:rPr>
        <w:t xml:space="preserve"> sin</w:t>
      </w:r>
      <w:r>
        <w:rPr>
          <w:rFonts w:ascii="Tw Cen MT" w:hAnsi="Tw Cen MT"/>
          <w:b/>
          <w:bCs/>
        </w:rPr>
        <w:t xml:space="preserve">, for </w:t>
      </w:r>
      <w:r>
        <w:rPr>
          <w:rFonts w:ascii="Tw Cen MT" w:hAnsi="Tw Cen MT"/>
          <w:b/>
          <w:bCs/>
        </w:rPr>
        <w:t>___________</w:t>
      </w:r>
      <w:r>
        <w:rPr>
          <w:rFonts w:ascii="Tw Cen MT" w:hAnsi="Tw Cen MT"/>
          <w:b/>
          <w:bCs/>
        </w:rPr>
        <w:t>.</w:t>
      </w:r>
    </w:p>
    <w:p w14:paraId="1E2CBF29" w14:textId="15521CA5" w:rsidR="00274C68" w:rsidRDefault="00274C68" w:rsidP="005C67A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274C68">
        <w:rPr>
          <w:rFonts w:ascii="Tw Cen MT" w:hAnsi="Tw Cen MT"/>
          <w:b/>
          <w:bCs/>
        </w:rPr>
        <w:t xml:space="preserve">he blessed Son of Heaven is about to become for </w:t>
      </w:r>
      <w:r>
        <w:rPr>
          <w:rFonts w:ascii="Tw Cen MT" w:hAnsi="Tw Cen MT"/>
          <w:b/>
          <w:bCs/>
        </w:rPr>
        <w:t xml:space="preserve">us, a </w:t>
      </w:r>
      <w:r>
        <w:rPr>
          <w:rFonts w:ascii="Tw Cen MT" w:hAnsi="Tw Cen MT"/>
          <w:b/>
          <w:bCs/>
        </w:rPr>
        <w:t>___________</w:t>
      </w:r>
      <w:r w:rsidR="005C67AA">
        <w:rPr>
          <w:rFonts w:ascii="Tw Cen MT" w:hAnsi="Tw Cen MT"/>
          <w:b/>
          <w:bCs/>
        </w:rPr>
        <w:t xml:space="preserve"> (Galatians 3: 13)</w:t>
      </w:r>
      <w:r>
        <w:rPr>
          <w:rFonts w:ascii="Tw Cen MT" w:hAnsi="Tw Cen MT"/>
          <w:b/>
          <w:bCs/>
        </w:rPr>
        <w:t>.</w:t>
      </w:r>
    </w:p>
    <w:p w14:paraId="32479E93" w14:textId="6FB7C9EB" w:rsidR="00274C68" w:rsidRDefault="00274C68" w:rsidP="005C67AA">
      <w:pPr>
        <w:spacing w:line="192" w:lineRule="auto"/>
        <w:jc w:val="both"/>
        <w:rPr>
          <w:rFonts w:ascii="Tw Cen MT" w:hAnsi="Tw Cen MT"/>
          <w:b/>
          <w:bCs/>
        </w:rPr>
      </w:pPr>
      <w:r w:rsidRPr="00274C68">
        <w:rPr>
          <w:rFonts w:ascii="Tw Cen MT" w:hAnsi="Tw Cen MT"/>
          <w:b/>
          <w:bCs/>
        </w:rPr>
        <w:t xml:space="preserve">The </w:t>
      </w:r>
      <w:r>
        <w:rPr>
          <w:rFonts w:ascii="Tw Cen MT" w:hAnsi="Tw Cen MT"/>
          <w:b/>
          <w:bCs/>
        </w:rPr>
        <w:t>___________</w:t>
      </w:r>
      <w:r>
        <w:rPr>
          <w:rFonts w:ascii="Tw Cen MT" w:hAnsi="Tw Cen MT"/>
          <w:b/>
          <w:bCs/>
        </w:rPr>
        <w:t xml:space="preserve"> in verse 36 </w:t>
      </w:r>
      <w:r w:rsidRPr="00274C68">
        <w:rPr>
          <w:rFonts w:ascii="Tw Cen MT" w:hAnsi="Tw Cen MT"/>
          <w:b/>
          <w:bCs/>
        </w:rPr>
        <w:t>represents God’s right wrath for sin</w:t>
      </w:r>
      <w:r>
        <w:rPr>
          <w:rFonts w:ascii="Tw Cen MT" w:hAnsi="Tw Cen MT"/>
          <w:b/>
          <w:bCs/>
        </w:rPr>
        <w:t xml:space="preserve"> (Jeremiah 25: 15; Isiah 51:17).</w:t>
      </w:r>
    </w:p>
    <w:p w14:paraId="68A23B36" w14:textId="143B31B0" w:rsidR="00274C68" w:rsidRDefault="00274C68" w:rsidP="005C67A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___________</w:t>
      </w:r>
      <w:r>
        <w:rPr>
          <w:rFonts w:ascii="Tw Cen MT" w:hAnsi="Tw Cen MT"/>
          <w:b/>
          <w:bCs/>
        </w:rPr>
        <w:t xml:space="preserve"> </w:t>
      </w:r>
      <w:r w:rsidRPr="00274C68">
        <w:rPr>
          <w:rFonts w:ascii="Tw Cen MT" w:hAnsi="Tw Cen MT"/>
          <w:b/>
          <w:bCs/>
        </w:rPr>
        <w:t xml:space="preserve">has a rightful wrath </w:t>
      </w:r>
      <w:r>
        <w:rPr>
          <w:rFonts w:ascii="Tw Cen MT" w:hAnsi="Tw Cen MT"/>
          <w:b/>
          <w:bCs/>
        </w:rPr>
        <w:t xml:space="preserve">and </w:t>
      </w:r>
      <w:r w:rsidRPr="00274C68">
        <w:rPr>
          <w:rFonts w:ascii="Tw Cen MT" w:hAnsi="Tw Cen MT"/>
          <w:b/>
          <w:bCs/>
        </w:rPr>
        <w:t>a just anger toward sin</w:t>
      </w:r>
      <w:r>
        <w:rPr>
          <w:rFonts w:ascii="Tw Cen MT" w:hAnsi="Tw Cen MT"/>
          <w:b/>
          <w:bCs/>
        </w:rPr>
        <w:t xml:space="preserve"> and sinners (Psalm 5: 4-5; Habakkuk 1:3).</w:t>
      </w:r>
    </w:p>
    <w:p w14:paraId="3DEDF000" w14:textId="7FABACC6" w:rsidR="00274C68" w:rsidRPr="00274C68" w:rsidRDefault="005C67AA" w:rsidP="005C67A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5C67AA">
        <w:rPr>
          <w:rFonts w:ascii="Tw Cen MT" w:hAnsi="Tw Cen MT"/>
          <w:b/>
          <w:bCs/>
        </w:rPr>
        <w:t>hough we are all guilty and all sinners before God</w:t>
      </w:r>
      <w:r>
        <w:rPr>
          <w:rFonts w:ascii="Tw Cen MT" w:hAnsi="Tw Cen MT"/>
          <w:b/>
          <w:bCs/>
        </w:rPr>
        <w:t xml:space="preserve">, </w:t>
      </w:r>
      <w:r w:rsidRPr="005C67AA">
        <w:rPr>
          <w:rFonts w:ascii="Tw Cen MT" w:hAnsi="Tw Cen MT"/>
          <w:b/>
          <w:bCs/>
        </w:rPr>
        <w:t xml:space="preserve">it was the Lord’s </w:t>
      </w:r>
      <w:r>
        <w:rPr>
          <w:rFonts w:ascii="Tw Cen MT" w:hAnsi="Tw Cen MT"/>
          <w:b/>
          <w:bCs/>
        </w:rPr>
        <w:t>___________</w:t>
      </w:r>
      <w:r>
        <w:rPr>
          <w:rFonts w:ascii="Tw Cen MT" w:hAnsi="Tw Cen MT"/>
          <w:b/>
          <w:bCs/>
        </w:rPr>
        <w:t xml:space="preserve"> </w:t>
      </w:r>
      <w:r w:rsidRPr="005C67AA">
        <w:rPr>
          <w:rFonts w:ascii="Tw Cen MT" w:hAnsi="Tw Cen MT"/>
          <w:b/>
          <w:bCs/>
        </w:rPr>
        <w:t xml:space="preserve">to crush </w:t>
      </w:r>
      <w:r w:rsidR="008A5537">
        <w:rPr>
          <w:rFonts w:ascii="Tw Cen MT" w:hAnsi="Tw Cen MT"/>
          <w:b/>
          <w:bCs/>
        </w:rPr>
        <w:t>Him</w:t>
      </w:r>
      <w:r w:rsidRPr="005C67AA">
        <w:rPr>
          <w:rFonts w:ascii="Tw Cen MT" w:hAnsi="Tw Cen MT"/>
          <w:b/>
          <w:bCs/>
        </w:rPr>
        <w:t xml:space="preserve"> for us</w:t>
      </w:r>
      <w:r w:rsidR="008A5537">
        <w:rPr>
          <w:rFonts w:ascii="Tw Cen MT" w:hAnsi="Tw Cen MT"/>
          <w:b/>
          <w:bCs/>
        </w:rPr>
        <w:t xml:space="preserve"> (Isiah 53: 10)</w:t>
      </w:r>
      <w:r>
        <w:rPr>
          <w:rFonts w:ascii="Tw Cen MT" w:hAnsi="Tw Cen MT"/>
          <w:b/>
          <w:bCs/>
        </w:rPr>
        <w:t>.</w:t>
      </w:r>
    </w:p>
    <w:p w14:paraId="6EDC64D7" w14:textId="4004A2FE" w:rsidR="005C67AA" w:rsidRDefault="005C67AA" w:rsidP="005C67AA">
      <w:pPr>
        <w:spacing w:line="192" w:lineRule="auto"/>
        <w:rPr>
          <w:rFonts w:ascii="Tw Cen MT" w:hAnsi="Tw Cen MT"/>
          <w:b/>
          <w:bCs/>
        </w:rPr>
      </w:pPr>
      <w:r w:rsidRPr="005C67AA">
        <w:rPr>
          <w:rFonts w:ascii="Tw Cen MT" w:hAnsi="Tw Cen MT"/>
          <w:b/>
          <w:bCs/>
        </w:rPr>
        <w:t xml:space="preserve">All of the rightful </w:t>
      </w:r>
      <w:r w:rsidR="008A5537">
        <w:rPr>
          <w:rFonts w:ascii="Tw Cen MT" w:hAnsi="Tw Cen MT"/>
          <w:b/>
          <w:bCs/>
        </w:rPr>
        <w:t xml:space="preserve">and just </w:t>
      </w:r>
      <w:r w:rsidRPr="005C67AA">
        <w:rPr>
          <w:rFonts w:ascii="Tw Cen MT" w:hAnsi="Tw Cen MT"/>
          <w:b/>
          <w:bCs/>
        </w:rPr>
        <w:t xml:space="preserve">wrath of God for sin will be placed on </w:t>
      </w:r>
      <w:r>
        <w:rPr>
          <w:rFonts w:ascii="Tw Cen MT" w:hAnsi="Tw Cen MT"/>
          <w:b/>
          <w:bCs/>
        </w:rPr>
        <w:t>___________</w:t>
      </w:r>
      <w:r>
        <w:rPr>
          <w:rFonts w:ascii="Tw Cen MT" w:hAnsi="Tw Cen MT"/>
          <w:b/>
          <w:bCs/>
        </w:rPr>
        <w:t xml:space="preserve">- </w:t>
      </w:r>
      <w:r w:rsidRPr="005C67AA">
        <w:rPr>
          <w:rFonts w:ascii="Tw Cen MT" w:hAnsi="Tw Cen MT"/>
          <w:b/>
          <w:bCs/>
        </w:rPr>
        <w:t>full</w:t>
      </w:r>
      <w:r>
        <w:rPr>
          <w:rFonts w:ascii="Tw Cen MT" w:hAnsi="Tw Cen MT"/>
          <w:b/>
          <w:bCs/>
        </w:rPr>
        <w:t>y, decisively</w:t>
      </w:r>
      <w:r w:rsidR="00223892">
        <w:rPr>
          <w:rFonts w:ascii="Tw Cen MT" w:hAnsi="Tw Cen MT"/>
          <w:b/>
          <w:bCs/>
        </w:rPr>
        <w:t xml:space="preserve"> -</w:t>
      </w:r>
      <w:r>
        <w:rPr>
          <w:rFonts w:ascii="Tw Cen MT" w:hAnsi="Tw Cen MT"/>
          <w:b/>
          <w:bCs/>
        </w:rPr>
        <w:t xml:space="preserve"> and H</w:t>
      </w:r>
      <w:r w:rsidRPr="005C67AA">
        <w:rPr>
          <w:rFonts w:ascii="Tw Cen MT" w:hAnsi="Tw Cen MT"/>
          <w:b/>
          <w:bCs/>
        </w:rPr>
        <w:t>e will bear the full weight</w:t>
      </w:r>
      <w:r>
        <w:rPr>
          <w:rFonts w:ascii="Tw Cen MT" w:hAnsi="Tw Cen MT"/>
          <w:b/>
          <w:bCs/>
        </w:rPr>
        <w:t>.</w:t>
      </w:r>
      <w:r w:rsidRPr="005C67AA">
        <w:rPr>
          <w:rFonts w:ascii="Tw Cen MT" w:hAnsi="Tw Cen MT"/>
          <w:b/>
          <w:bCs/>
        </w:rPr>
        <w:t xml:space="preserve"> </w:t>
      </w:r>
    </w:p>
    <w:p w14:paraId="7D44502D" w14:textId="68B432D1" w:rsidR="005C67AA" w:rsidRPr="005C67AA" w:rsidRDefault="005C67AA" w:rsidP="005C67AA">
      <w:pPr>
        <w:spacing w:line="192" w:lineRule="auto"/>
        <w:rPr>
          <w:rFonts w:ascii="Tw Cen MT" w:hAnsi="Tw Cen MT"/>
          <w:b/>
          <w:bCs/>
        </w:rPr>
      </w:pPr>
      <w:r w:rsidRPr="005C67AA">
        <w:rPr>
          <w:rFonts w:ascii="Tw Cen MT" w:hAnsi="Tw Cen MT"/>
          <w:b/>
          <w:bCs/>
        </w:rPr>
        <w:t>What happened that night in</w:t>
      </w:r>
      <w:r w:rsidR="008A5537">
        <w:rPr>
          <w:rFonts w:ascii="Tw Cen MT" w:hAnsi="Tw Cen MT"/>
          <w:b/>
          <w:bCs/>
        </w:rPr>
        <w:t xml:space="preserve"> Gethsemane</w:t>
      </w:r>
      <w:r w:rsidRPr="005C67AA">
        <w:rPr>
          <w:rFonts w:ascii="Tw Cen MT" w:hAnsi="Tw Cen MT"/>
          <w:b/>
          <w:bCs/>
        </w:rPr>
        <w:t xml:space="preserve"> is </w:t>
      </w:r>
      <w:r w:rsidR="00B124B5">
        <w:rPr>
          <w:rFonts w:ascii="Tw Cen MT" w:hAnsi="Tw Cen MT"/>
          <w:b/>
          <w:bCs/>
        </w:rPr>
        <w:t>___________</w:t>
      </w:r>
      <w:r w:rsidRPr="005C67AA">
        <w:rPr>
          <w:rFonts w:ascii="Tw Cen MT" w:hAnsi="Tw Cen MT"/>
          <w:b/>
          <w:bCs/>
        </w:rPr>
        <w:t xml:space="preserve">you and I. Because what happened that night in Gethsemane is </w:t>
      </w:r>
      <w:r w:rsidR="00B124B5">
        <w:rPr>
          <w:rFonts w:ascii="Tw Cen MT" w:hAnsi="Tw Cen MT"/>
          <w:b/>
          <w:bCs/>
        </w:rPr>
        <w:t>___________</w:t>
      </w:r>
      <w:r w:rsidR="00223892">
        <w:rPr>
          <w:rFonts w:ascii="Tw Cen MT" w:hAnsi="Tw Cen MT"/>
          <w:b/>
          <w:bCs/>
        </w:rPr>
        <w:t xml:space="preserve"> of </w:t>
      </w:r>
      <w:r w:rsidRPr="005C67AA">
        <w:rPr>
          <w:rFonts w:ascii="Tw Cen MT" w:hAnsi="Tw Cen MT"/>
          <w:b/>
          <w:bCs/>
        </w:rPr>
        <w:t>you and I</w:t>
      </w:r>
      <w:r w:rsidR="00223892">
        <w:rPr>
          <w:rFonts w:ascii="Tw Cen MT" w:hAnsi="Tw Cen MT"/>
          <w:b/>
          <w:bCs/>
        </w:rPr>
        <w:t>.</w:t>
      </w:r>
    </w:p>
    <w:p w14:paraId="11227F94" w14:textId="63C81A94" w:rsidR="005C67AA" w:rsidRDefault="00B124B5" w:rsidP="005C67AA">
      <w:pPr>
        <w:spacing w:line="192" w:lineRule="auto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W</w:t>
      </w:r>
      <w:r w:rsidRPr="00B124B5">
        <w:rPr>
          <w:rFonts w:ascii="Tw Cen MT" w:hAnsi="Tw Cen MT"/>
          <w:b/>
          <w:bCs/>
        </w:rPr>
        <w:t xml:space="preserve">e must see that it is </w:t>
      </w:r>
      <w:r>
        <w:rPr>
          <w:rFonts w:ascii="Tw Cen MT" w:hAnsi="Tw Cen MT"/>
          <w:b/>
          <w:bCs/>
        </w:rPr>
        <w:t>___________</w:t>
      </w:r>
      <w:r w:rsidRPr="00B124B5">
        <w:rPr>
          <w:rFonts w:ascii="Tw Cen MT" w:hAnsi="Tw Cen MT"/>
          <w:b/>
          <w:bCs/>
        </w:rPr>
        <w:t>you and I who need Christ to take the cup of our wrath</w:t>
      </w:r>
      <w:r>
        <w:rPr>
          <w:rFonts w:ascii="Tw Cen MT" w:hAnsi="Tw Cen MT"/>
          <w:b/>
          <w:bCs/>
        </w:rPr>
        <w:t>.</w:t>
      </w:r>
    </w:p>
    <w:p w14:paraId="0EB07EA1" w14:textId="0C3F4211" w:rsidR="00B124B5" w:rsidRDefault="00B124B5" w:rsidP="005C67AA">
      <w:pPr>
        <w:spacing w:line="192" w:lineRule="auto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I</w:t>
      </w:r>
      <w:r w:rsidRPr="00B124B5">
        <w:rPr>
          <w:rFonts w:ascii="Tw Cen MT" w:hAnsi="Tw Cen MT"/>
          <w:b/>
          <w:bCs/>
        </w:rPr>
        <w:t xml:space="preserve">t </w:t>
      </w:r>
      <w:r>
        <w:rPr>
          <w:rFonts w:ascii="Tw Cen MT" w:hAnsi="Tw Cen MT"/>
          <w:b/>
          <w:bCs/>
        </w:rPr>
        <w:t>i</w:t>
      </w:r>
      <w:r w:rsidRPr="00B124B5">
        <w:rPr>
          <w:rFonts w:ascii="Tw Cen MT" w:hAnsi="Tw Cen MT"/>
          <w:b/>
          <w:bCs/>
        </w:rPr>
        <w:t xml:space="preserve">s for </w:t>
      </w:r>
      <w:r>
        <w:rPr>
          <w:rFonts w:ascii="Tw Cen MT" w:hAnsi="Tw Cen MT"/>
          <w:b/>
          <w:bCs/>
        </w:rPr>
        <w:t>___________</w:t>
      </w:r>
      <w:r>
        <w:rPr>
          <w:rFonts w:ascii="Tw Cen MT" w:hAnsi="Tw Cen MT"/>
          <w:b/>
          <w:bCs/>
        </w:rPr>
        <w:t xml:space="preserve"> </w:t>
      </w:r>
      <w:r w:rsidRPr="00B124B5">
        <w:rPr>
          <w:rFonts w:ascii="Tw Cen MT" w:hAnsi="Tw Cen MT"/>
          <w:b/>
          <w:bCs/>
        </w:rPr>
        <w:t xml:space="preserve">sin that </w:t>
      </w:r>
      <w:r>
        <w:rPr>
          <w:rFonts w:ascii="Tw Cen MT" w:hAnsi="Tw Cen MT"/>
          <w:b/>
          <w:bCs/>
        </w:rPr>
        <w:t>Jesus</w:t>
      </w:r>
      <w:r w:rsidRPr="00B124B5">
        <w:rPr>
          <w:rFonts w:ascii="Tw Cen MT" w:hAnsi="Tw Cen MT"/>
          <w:b/>
          <w:bCs/>
        </w:rPr>
        <w:t xml:space="preserve"> is sorrowful unto death</w:t>
      </w:r>
      <w:r>
        <w:rPr>
          <w:rFonts w:ascii="Tw Cen MT" w:hAnsi="Tw Cen MT"/>
          <w:b/>
          <w:bCs/>
        </w:rPr>
        <w:t>.</w:t>
      </w:r>
    </w:p>
    <w:p w14:paraId="63D44A4F" w14:textId="640E5FA7" w:rsidR="00B124B5" w:rsidRPr="00B124B5" w:rsidRDefault="00B124B5" w:rsidP="00B124B5">
      <w:pPr>
        <w:spacing w:line="192" w:lineRule="auto"/>
        <w:rPr>
          <w:rFonts w:ascii="Tw Cen MT" w:hAnsi="Tw Cen MT"/>
          <w:b/>
          <w:bCs/>
        </w:rPr>
      </w:pPr>
      <w:r w:rsidRPr="00B124B5">
        <w:rPr>
          <w:rFonts w:ascii="Tw Cen MT" w:hAnsi="Tw Cen MT"/>
          <w:b/>
          <w:bCs/>
        </w:rPr>
        <w:t xml:space="preserve">When we remember who we </w:t>
      </w:r>
      <w:r>
        <w:rPr>
          <w:rFonts w:ascii="Tw Cen MT" w:hAnsi="Tw Cen MT"/>
          <w:b/>
          <w:bCs/>
        </w:rPr>
        <w:t>are</w:t>
      </w:r>
      <w:r w:rsidRPr="00B124B5">
        <w:rPr>
          <w:rFonts w:ascii="Tw Cen MT" w:hAnsi="Tw Cen MT"/>
          <w:b/>
          <w:bCs/>
        </w:rPr>
        <w:t xml:space="preserve"> apart from Christ</w:t>
      </w:r>
      <w:r w:rsidR="00223892">
        <w:rPr>
          <w:rFonts w:ascii="Tw Cen MT" w:hAnsi="Tw Cen MT"/>
          <w:b/>
          <w:bCs/>
        </w:rPr>
        <w:t>,</w:t>
      </w:r>
      <w:r>
        <w:rPr>
          <w:rFonts w:ascii="Tw Cen MT" w:hAnsi="Tw Cen MT"/>
          <w:b/>
          <w:bCs/>
        </w:rPr>
        <w:t xml:space="preserve"> t</w:t>
      </w:r>
      <w:r w:rsidRPr="00B124B5">
        <w:rPr>
          <w:rFonts w:ascii="Tw Cen MT" w:hAnsi="Tw Cen MT"/>
          <w:b/>
          <w:bCs/>
        </w:rPr>
        <w:t xml:space="preserve">hen the work of God’s grace in our life is </w:t>
      </w:r>
      <w:r>
        <w:rPr>
          <w:rFonts w:ascii="Tw Cen MT" w:hAnsi="Tw Cen MT"/>
          <w:b/>
          <w:bCs/>
        </w:rPr>
        <w:t>___________</w:t>
      </w:r>
      <w:r>
        <w:rPr>
          <w:rFonts w:ascii="Tw Cen MT" w:hAnsi="Tw Cen MT"/>
          <w:b/>
          <w:bCs/>
        </w:rPr>
        <w:t>.</w:t>
      </w:r>
    </w:p>
    <w:p w14:paraId="454BBDA6" w14:textId="6AEB177C" w:rsidR="00B124B5" w:rsidRPr="00B124B5" w:rsidRDefault="00B124B5" w:rsidP="00B124B5">
      <w:pPr>
        <w:spacing w:line="192" w:lineRule="auto"/>
        <w:rPr>
          <w:rFonts w:ascii="Tw Cen MT" w:hAnsi="Tw Cen MT"/>
          <w:b/>
          <w:bCs/>
        </w:rPr>
      </w:pPr>
      <w:r w:rsidRPr="00B124B5">
        <w:rPr>
          <w:rFonts w:ascii="Tw Cen MT" w:hAnsi="Tw Cen MT"/>
          <w:b/>
          <w:bCs/>
        </w:rPr>
        <w:t xml:space="preserve">Jesus goes </w:t>
      </w:r>
      <w:r>
        <w:rPr>
          <w:rFonts w:ascii="Tw Cen MT" w:hAnsi="Tw Cen MT"/>
          <w:b/>
          <w:bCs/>
        </w:rPr>
        <w:t>___________</w:t>
      </w:r>
      <w:r>
        <w:rPr>
          <w:rFonts w:ascii="Tw Cen MT" w:hAnsi="Tw Cen MT"/>
          <w:b/>
          <w:bCs/>
        </w:rPr>
        <w:t xml:space="preserve"> </w:t>
      </w:r>
      <w:r w:rsidRPr="00B124B5">
        <w:rPr>
          <w:rFonts w:ascii="Tw Cen MT" w:hAnsi="Tw Cen MT"/>
          <w:b/>
          <w:bCs/>
        </w:rPr>
        <w:t>-</w:t>
      </w:r>
      <w:r>
        <w:rPr>
          <w:rFonts w:ascii="Tw Cen MT" w:hAnsi="Tw Cen MT"/>
          <w:b/>
          <w:bCs/>
        </w:rPr>
        <w:t xml:space="preserve"> </w:t>
      </w:r>
      <w:r w:rsidRPr="00B124B5">
        <w:rPr>
          <w:rFonts w:ascii="Tw Cen MT" w:hAnsi="Tw Cen MT"/>
          <w:b/>
          <w:bCs/>
        </w:rPr>
        <w:t>toward the Father’s will - to take on a torment that no man has ever known</w:t>
      </w:r>
      <w:r>
        <w:rPr>
          <w:rFonts w:ascii="Tw Cen MT" w:hAnsi="Tw Cen MT"/>
          <w:b/>
          <w:bCs/>
        </w:rPr>
        <w:t>.</w:t>
      </w:r>
    </w:p>
    <w:p w14:paraId="0904C000" w14:textId="17DF5B84" w:rsidR="00B124B5" w:rsidRDefault="00B124B5" w:rsidP="00B124B5">
      <w:pPr>
        <w:spacing w:line="192" w:lineRule="auto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B124B5">
        <w:rPr>
          <w:rFonts w:ascii="Tw Cen MT" w:hAnsi="Tw Cen MT"/>
          <w:b/>
          <w:bCs/>
        </w:rPr>
        <w:t xml:space="preserve">he believer - the one who has seen their sin and treasured the </w:t>
      </w:r>
      <w:r w:rsidR="00223892">
        <w:rPr>
          <w:rFonts w:ascii="Tw Cen MT" w:hAnsi="Tw Cen MT"/>
          <w:b/>
          <w:bCs/>
        </w:rPr>
        <w:t>S</w:t>
      </w:r>
      <w:r w:rsidRPr="00B124B5">
        <w:rPr>
          <w:rFonts w:ascii="Tw Cen MT" w:hAnsi="Tw Cen MT"/>
          <w:b/>
          <w:bCs/>
        </w:rPr>
        <w:t>avior</w:t>
      </w:r>
      <w:r w:rsidR="00223892">
        <w:rPr>
          <w:rFonts w:ascii="Tw Cen MT" w:hAnsi="Tw Cen MT"/>
          <w:b/>
          <w:bCs/>
        </w:rPr>
        <w:t xml:space="preserve"> </w:t>
      </w:r>
      <w:proofErr w:type="gramStart"/>
      <w:r w:rsidR="00223892">
        <w:rPr>
          <w:rFonts w:ascii="Tw Cen MT" w:hAnsi="Tw Cen MT"/>
          <w:b/>
          <w:bCs/>
        </w:rPr>
        <w:t xml:space="preserve">- </w:t>
      </w:r>
      <w:r>
        <w:rPr>
          <w:rFonts w:ascii="Tw Cen MT" w:hAnsi="Tw Cen MT"/>
          <w:b/>
          <w:bCs/>
        </w:rPr>
        <w:t xml:space="preserve"> </w:t>
      </w:r>
      <w:r w:rsidR="00223892">
        <w:rPr>
          <w:rFonts w:ascii="Tw Cen MT" w:hAnsi="Tw Cen MT"/>
          <w:b/>
          <w:bCs/>
        </w:rPr>
        <w:t>h</w:t>
      </w:r>
      <w:r w:rsidRPr="00B124B5">
        <w:rPr>
          <w:rFonts w:ascii="Tw Cen MT" w:hAnsi="Tw Cen MT"/>
          <w:b/>
          <w:bCs/>
        </w:rPr>
        <w:t>e</w:t>
      </w:r>
      <w:proofErr w:type="gramEnd"/>
      <w:r w:rsidRPr="00B124B5">
        <w:rPr>
          <w:rFonts w:ascii="Tw Cen MT" w:hAnsi="Tw Cen MT"/>
          <w:b/>
          <w:bCs/>
        </w:rPr>
        <w:t xml:space="preserve"> / she will be made right before God</w:t>
      </w:r>
      <w:r>
        <w:rPr>
          <w:rFonts w:ascii="Tw Cen MT" w:hAnsi="Tw Cen MT"/>
          <w:b/>
          <w:bCs/>
        </w:rPr>
        <w:t xml:space="preserve">, </w:t>
      </w:r>
      <w:r w:rsidRPr="00B124B5">
        <w:rPr>
          <w:rFonts w:ascii="Tw Cen MT" w:hAnsi="Tw Cen MT"/>
          <w:b/>
          <w:bCs/>
        </w:rPr>
        <w:t xml:space="preserve">no longer an </w:t>
      </w:r>
      <w:r>
        <w:rPr>
          <w:rFonts w:ascii="Tw Cen MT" w:hAnsi="Tw Cen MT"/>
          <w:b/>
          <w:bCs/>
        </w:rPr>
        <w:t>___________</w:t>
      </w:r>
      <w:r w:rsidRPr="00B124B5">
        <w:rPr>
          <w:rFonts w:ascii="Tw Cen MT" w:hAnsi="Tw Cen MT"/>
          <w:b/>
          <w:bCs/>
        </w:rPr>
        <w:t xml:space="preserve">of </w:t>
      </w:r>
      <w:r w:rsidRPr="00B124B5">
        <w:rPr>
          <w:rFonts w:ascii="Tw Cen MT" w:hAnsi="Tw Cen MT"/>
          <w:b/>
          <w:bCs/>
        </w:rPr>
        <w:t>God</w:t>
      </w:r>
      <w:r w:rsidR="00223892">
        <w:rPr>
          <w:rFonts w:ascii="Tw Cen MT" w:hAnsi="Tw Cen MT"/>
          <w:b/>
          <w:bCs/>
        </w:rPr>
        <w:t>.</w:t>
      </w:r>
      <w:r>
        <w:rPr>
          <w:rFonts w:ascii="Tw Cen MT" w:hAnsi="Tw Cen MT"/>
          <w:b/>
          <w:bCs/>
        </w:rPr>
        <w:t xml:space="preserve"> </w:t>
      </w:r>
      <w:r w:rsidR="00223892">
        <w:rPr>
          <w:rFonts w:ascii="Tw Cen MT" w:hAnsi="Tw Cen MT"/>
          <w:b/>
          <w:bCs/>
        </w:rPr>
        <w:t xml:space="preserve">He/she is </w:t>
      </w:r>
      <w:r w:rsidR="008A5537">
        <w:rPr>
          <w:rFonts w:ascii="Tw Cen MT" w:hAnsi="Tw Cen MT"/>
          <w:b/>
          <w:bCs/>
        </w:rPr>
        <w:t xml:space="preserve">now a </w:t>
      </w:r>
      <w:r w:rsidR="008A5537">
        <w:rPr>
          <w:rFonts w:ascii="Tw Cen MT" w:hAnsi="Tw Cen MT"/>
          <w:b/>
          <w:bCs/>
        </w:rPr>
        <w:t>___________</w:t>
      </w:r>
      <w:r w:rsidR="008A5537">
        <w:rPr>
          <w:rFonts w:ascii="Tw Cen MT" w:hAnsi="Tw Cen MT"/>
          <w:b/>
          <w:bCs/>
        </w:rPr>
        <w:t xml:space="preserve"> of God</w:t>
      </w:r>
      <w:r>
        <w:rPr>
          <w:rFonts w:ascii="Tw Cen MT" w:hAnsi="Tw Cen MT"/>
          <w:b/>
          <w:bCs/>
        </w:rPr>
        <w:t>. All this will be</w:t>
      </w:r>
      <w:r w:rsidRPr="00B124B5">
        <w:rPr>
          <w:rFonts w:ascii="Tw Cen MT" w:hAnsi="Tw Cen MT"/>
          <w:b/>
          <w:bCs/>
        </w:rPr>
        <w:t xml:space="preserve"> by the work of Jesus Christ</w:t>
      </w:r>
      <w:r>
        <w:rPr>
          <w:rFonts w:ascii="Tw Cen MT" w:hAnsi="Tw Cen MT"/>
          <w:b/>
          <w:bCs/>
        </w:rPr>
        <w:t>.</w:t>
      </w:r>
      <w:r w:rsidRPr="00B124B5">
        <w:rPr>
          <w:rFonts w:ascii="Tw Cen MT" w:hAnsi="Tw Cen MT"/>
          <w:b/>
          <w:bCs/>
        </w:rPr>
        <w:t xml:space="preserve"> </w:t>
      </w:r>
    </w:p>
    <w:p w14:paraId="5331FEB1" w14:textId="77777777" w:rsidR="00223892" w:rsidRDefault="00223892" w:rsidP="00B124B5">
      <w:pPr>
        <w:spacing w:line="192" w:lineRule="auto"/>
        <w:rPr>
          <w:rFonts w:ascii="Tw Cen MT" w:hAnsi="Tw Cen MT"/>
          <w:b/>
          <w:bCs/>
        </w:rPr>
      </w:pPr>
    </w:p>
    <w:tbl>
      <w:tblPr>
        <w:tblStyle w:val="TableGrid"/>
        <w:tblW w:w="6565" w:type="dxa"/>
        <w:tblLook w:val="04A0" w:firstRow="1" w:lastRow="0" w:firstColumn="1" w:lastColumn="0" w:noHBand="0" w:noVBand="1"/>
      </w:tblPr>
      <w:tblGrid>
        <w:gridCol w:w="682"/>
        <w:gridCol w:w="755"/>
        <w:gridCol w:w="1196"/>
        <w:gridCol w:w="531"/>
        <w:gridCol w:w="647"/>
        <w:gridCol w:w="1061"/>
        <w:gridCol w:w="953"/>
        <w:gridCol w:w="1249"/>
      </w:tblGrid>
      <w:tr w:rsidR="008A5537" w:rsidRPr="008A5537" w14:paraId="28C497A8" w14:textId="2BD88425" w:rsidTr="008A5537">
        <w:trPr>
          <w:gridAfter w:val="1"/>
          <w:wAfter w:w="1227" w:type="dxa"/>
        </w:trPr>
        <w:tc>
          <w:tcPr>
            <w:tcW w:w="631" w:type="dxa"/>
          </w:tcPr>
          <w:p w14:paraId="5FD7FB0E" w14:textId="7B562D24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death</w:t>
            </w:r>
          </w:p>
        </w:tc>
        <w:tc>
          <w:tcPr>
            <w:tcW w:w="694" w:type="dxa"/>
          </w:tcPr>
          <w:p w14:paraId="7BC738DA" w14:textId="497713F5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prayer</w:t>
            </w:r>
          </w:p>
        </w:tc>
        <w:tc>
          <w:tcPr>
            <w:tcW w:w="1085" w:type="dxa"/>
          </w:tcPr>
          <w:p w14:paraId="24DCEB33" w14:textId="7DEEC5B7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wrath</w:t>
            </w:r>
          </w:p>
        </w:tc>
        <w:tc>
          <w:tcPr>
            <w:tcW w:w="496" w:type="dxa"/>
          </w:tcPr>
          <w:p w14:paraId="4A37BB80" w14:textId="00AB8060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598" w:type="dxa"/>
          </w:tcPr>
          <w:p w14:paraId="5720EB46" w14:textId="62D58538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curse</w:t>
            </w:r>
          </w:p>
        </w:tc>
        <w:tc>
          <w:tcPr>
            <w:tcW w:w="965" w:type="dxa"/>
          </w:tcPr>
          <w:p w14:paraId="24EECB1A" w14:textId="16806266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cup</w:t>
            </w:r>
          </w:p>
        </w:tc>
        <w:tc>
          <w:tcPr>
            <w:tcW w:w="869" w:type="dxa"/>
          </w:tcPr>
          <w:p w14:paraId="77F262C8" w14:textId="233209AB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God</w:t>
            </w:r>
          </w:p>
        </w:tc>
      </w:tr>
      <w:tr w:rsidR="008A5537" w14:paraId="0259E0C6" w14:textId="6C8BA418" w:rsidTr="008A5537">
        <w:tc>
          <w:tcPr>
            <w:tcW w:w="631" w:type="dxa"/>
          </w:tcPr>
          <w:p w14:paraId="18FACB65" w14:textId="6178BC14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will</w:t>
            </w:r>
          </w:p>
        </w:tc>
        <w:tc>
          <w:tcPr>
            <w:tcW w:w="694" w:type="dxa"/>
          </w:tcPr>
          <w:p w14:paraId="6859A07B" w14:textId="55CEC427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Jesus</w:t>
            </w:r>
          </w:p>
        </w:tc>
        <w:tc>
          <w:tcPr>
            <w:tcW w:w="1085" w:type="dxa"/>
          </w:tcPr>
          <w:p w14:paraId="516E70C4" w14:textId="343F2355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for/because</w:t>
            </w:r>
          </w:p>
        </w:tc>
        <w:tc>
          <w:tcPr>
            <w:tcW w:w="496" w:type="dxa"/>
          </w:tcPr>
          <w:p w14:paraId="14E8E021" w14:textId="241CB04F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598" w:type="dxa"/>
          </w:tcPr>
          <w:p w14:paraId="44EB0C0F" w14:textId="0E22AF99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my</w:t>
            </w:r>
          </w:p>
        </w:tc>
        <w:tc>
          <w:tcPr>
            <w:tcW w:w="965" w:type="dxa"/>
          </w:tcPr>
          <w:p w14:paraId="083A6C86" w14:textId="2B27C5BA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magnified</w:t>
            </w:r>
          </w:p>
        </w:tc>
        <w:tc>
          <w:tcPr>
            <w:tcW w:w="869" w:type="dxa"/>
          </w:tcPr>
          <w:p w14:paraId="446218B0" w14:textId="54B9319E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willingly</w:t>
            </w:r>
          </w:p>
        </w:tc>
        <w:tc>
          <w:tcPr>
            <w:tcW w:w="1227" w:type="dxa"/>
          </w:tcPr>
          <w:p w14:paraId="44232CB2" w14:textId="36317E17" w:rsidR="008A5537" w:rsidRPr="008A5537" w:rsidRDefault="008A5537" w:rsidP="008A5537">
            <w:pPr>
              <w:spacing w:line="192" w:lineRule="auto"/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8A5537">
              <w:rPr>
                <w:rFonts w:ascii="Tw Cen MT" w:hAnsi="Tw Cen MT"/>
                <w:b/>
                <w:bCs/>
                <w:sz w:val="20"/>
                <w:szCs w:val="20"/>
              </w:rPr>
              <w:t>Enemy/child</w:t>
            </w:r>
          </w:p>
        </w:tc>
      </w:tr>
    </w:tbl>
    <w:p w14:paraId="61BBD09B" w14:textId="77777777" w:rsidR="008A5537" w:rsidRPr="00B124B5" w:rsidRDefault="008A5537" w:rsidP="00B124B5">
      <w:pPr>
        <w:spacing w:line="192" w:lineRule="auto"/>
        <w:rPr>
          <w:rFonts w:ascii="Tw Cen MT" w:hAnsi="Tw Cen MT"/>
          <w:b/>
          <w:bCs/>
        </w:rPr>
      </w:pPr>
    </w:p>
    <w:p w14:paraId="71D62E09" w14:textId="77777777" w:rsidR="00B124B5" w:rsidRPr="005C67AA" w:rsidRDefault="00B124B5" w:rsidP="005C67AA">
      <w:pPr>
        <w:spacing w:line="192" w:lineRule="auto"/>
        <w:rPr>
          <w:rFonts w:ascii="Tw Cen MT" w:hAnsi="Tw Cen MT"/>
          <w:b/>
          <w:bCs/>
        </w:rPr>
      </w:pPr>
    </w:p>
    <w:p w14:paraId="2460D615" w14:textId="085CE57B" w:rsidR="005C67AA" w:rsidRPr="005C67AA" w:rsidRDefault="005C67AA" w:rsidP="005C67AA">
      <w:pPr>
        <w:spacing w:line="192" w:lineRule="auto"/>
        <w:rPr>
          <w:rFonts w:ascii="Tw Cen MT" w:hAnsi="Tw Cen MT"/>
          <w:b/>
          <w:bCs/>
        </w:rPr>
      </w:pPr>
      <w:r w:rsidRPr="005C67AA">
        <w:rPr>
          <w:rFonts w:ascii="Tw Cen MT" w:hAnsi="Tw Cen MT"/>
          <w:b/>
          <w:bCs/>
        </w:rPr>
        <w:t xml:space="preserve"> </w:t>
      </w:r>
    </w:p>
    <w:p w14:paraId="33446E85" w14:textId="77777777" w:rsidR="00054DF6" w:rsidRDefault="00054DF6">
      <w:pPr>
        <w:rPr>
          <w:rFonts w:ascii="Tw Cen MT" w:hAnsi="Tw Cen MT"/>
          <w:b/>
          <w:bCs/>
        </w:rPr>
      </w:pPr>
    </w:p>
    <w:p w14:paraId="30E375EA" w14:textId="212F7298" w:rsidR="00054DF6" w:rsidRDefault="00054DF6">
      <w:pPr>
        <w:rPr>
          <w:rFonts w:ascii="Tw Cen MT" w:hAnsi="Tw Cen MT"/>
          <w:b/>
          <w:bCs/>
        </w:rPr>
      </w:pPr>
    </w:p>
    <w:p w14:paraId="344BE9DE" w14:textId="77777777" w:rsidR="00054DF6" w:rsidRPr="00054DF6" w:rsidRDefault="00054DF6">
      <w:pPr>
        <w:rPr>
          <w:rFonts w:ascii="Tw Cen MT" w:hAnsi="Tw Cen MT"/>
          <w:b/>
          <w:bCs/>
        </w:rPr>
      </w:pPr>
    </w:p>
    <w:sectPr w:rsidR="00054DF6" w:rsidRPr="00054DF6" w:rsidSect="00054DF6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00"/>
    <w:family w:val="swiss"/>
    <w:pitch w:val="variable"/>
    <w:sig w:usb0="00000007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F6"/>
    <w:rsid w:val="00054DF6"/>
    <w:rsid w:val="00223892"/>
    <w:rsid w:val="00274C68"/>
    <w:rsid w:val="005C67AA"/>
    <w:rsid w:val="008A5537"/>
    <w:rsid w:val="00B1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C3BA"/>
  <w15:chartTrackingRefBased/>
  <w15:docId w15:val="{E25F6CE7-CF81-44E8-A654-237A21F9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4DF6"/>
  </w:style>
  <w:style w:type="character" w:customStyle="1" w:styleId="eop">
    <w:name w:val="eop"/>
    <w:basedOn w:val="DefaultParagraphFont"/>
    <w:rsid w:val="00054DF6"/>
  </w:style>
  <w:style w:type="table" w:styleId="TableGrid">
    <w:name w:val="Table Grid"/>
    <w:basedOn w:val="TableNormal"/>
    <w:uiPriority w:val="39"/>
    <w:rsid w:val="008A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1</cp:revision>
  <cp:lastPrinted>2021-07-15T14:19:00Z</cp:lastPrinted>
  <dcterms:created xsi:type="dcterms:W3CDTF">2021-07-15T13:20:00Z</dcterms:created>
  <dcterms:modified xsi:type="dcterms:W3CDTF">2021-07-15T16:03:00Z</dcterms:modified>
</cp:coreProperties>
</file>