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9643" w14:textId="77777777" w:rsidR="00A53D03" w:rsidRPr="00EF2D49" w:rsidRDefault="00A53D03" w:rsidP="00A53D03">
      <w:pPr>
        <w:pStyle w:val="paragraph"/>
        <w:spacing w:before="0" w:beforeAutospacing="0" w:after="0" w:afterAutospacing="0"/>
        <w:jc w:val="center"/>
        <w:textAlignment w:val="baseline"/>
        <w:rPr>
          <w:rFonts w:ascii="Tw Cen MT" w:hAnsi="Tw Cen MT" w:cs="Segoe UI"/>
          <w:b/>
          <w:bCs/>
          <w:sz w:val="18"/>
          <w:szCs w:val="18"/>
        </w:rPr>
      </w:pPr>
      <w:r>
        <w:rPr>
          <w:rStyle w:val="normaltextrun"/>
          <w:rFonts w:ascii="Tw Cen MT" w:hAnsi="Tw Cen MT" w:cs="Calibri"/>
          <w:b/>
          <w:bCs/>
          <w:sz w:val="22"/>
          <w:szCs w:val="22"/>
        </w:rPr>
        <w:t>Already, But Not Yet</w:t>
      </w:r>
    </w:p>
    <w:p w14:paraId="41B15225" w14:textId="77777777" w:rsidR="00A53D03" w:rsidRPr="00EF2D49" w:rsidRDefault="00A53D03" w:rsidP="00A53D03">
      <w:pPr>
        <w:pStyle w:val="paragraph"/>
        <w:spacing w:before="0" w:beforeAutospacing="0" w:after="0" w:afterAutospacing="0"/>
        <w:jc w:val="center"/>
        <w:textAlignment w:val="baseline"/>
        <w:rPr>
          <w:rFonts w:ascii="Tw Cen MT" w:hAnsi="Tw Cen MT" w:cs="Segoe UI"/>
          <w:b/>
          <w:bCs/>
          <w:sz w:val="18"/>
          <w:szCs w:val="18"/>
        </w:rPr>
      </w:pPr>
      <w:r w:rsidRPr="00EF2D49">
        <w:rPr>
          <w:rStyle w:val="normaltextrun"/>
          <w:rFonts w:ascii="Tw Cen MT" w:hAnsi="Tw Cen MT" w:cs="Calibri"/>
          <w:b/>
          <w:bCs/>
          <w:sz w:val="22"/>
          <w:szCs w:val="22"/>
        </w:rPr>
        <w:t xml:space="preserve">A Sermon Series </w:t>
      </w:r>
      <w:r>
        <w:rPr>
          <w:rStyle w:val="normaltextrun"/>
          <w:rFonts w:ascii="Tw Cen MT" w:hAnsi="Tw Cen MT" w:cs="Calibri"/>
          <w:b/>
          <w:bCs/>
          <w:sz w:val="22"/>
          <w:szCs w:val="22"/>
        </w:rPr>
        <w:t>Through The Book of Malachi</w:t>
      </w:r>
      <w:r w:rsidRPr="00EF2D49">
        <w:rPr>
          <w:rStyle w:val="eop"/>
          <w:rFonts w:ascii="Tw Cen MT" w:hAnsi="Tw Cen MT" w:cs="Calibri"/>
          <w:b/>
          <w:bCs/>
          <w:sz w:val="22"/>
          <w:szCs w:val="22"/>
        </w:rPr>
        <w:t> </w:t>
      </w:r>
    </w:p>
    <w:p w14:paraId="4AA92C0F" w14:textId="6BAA7DEE" w:rsidR="00A53D03" w:rsidRPr="00EF2D49" w:rsidRDefault="00A53D03" w:rsidP="00AB6F7C">
      <w:pPr>
        <w:pStyle w:val="paragraph"/>
        <w:spacing w:before="0" w:beforeAutospacing="0" w:after="0" w:afterAutospacing="0"/>
        <w:jc w:val="center"/>
        <w:textAlignment w:val="baseline"/>
        <w:rPr>
          <w:rFonts w:ascii="MV Boli" w:hAnsi="MV Boli" w:cs="MV Boli"/>
          <w:b/>
          <w:bCs/>
          <w:sz w:val="18"/>
          <w:szCs w:val="18"/>
        </w:rPr>
      </w:pPr>
      <w:r w:rsidRPr="00EF2D49">
        <w:rPr>
          <w:rStyle w:val="normaltextrun"/>
          <w:rFonts w:ascii="MV Boli" w:hAnsi="MV Boli" w:cs="MV Boli"/>
          <w:b/>
          <w:bCs/>
          <w:sz w:val="22"/>
          <w:szCs w:val="22"/>
        </w:rPr>
        <w:t>“</w:t>
      </w:r>
      <w:r>
        <w:rPr>
          <w:rStyle w:val="normaltextrun"/>
          <w:rFonts w:ascii="MV Boli" w:hAnsi="MV Boli" w:cs="MV Boli"/>
          <w:b/>
          <w:bCs/>
          <w:sz w:val="22"/>
          <w:szCs w:val="22"/>
        </w:rPr>
        <w:t>I Have Loved You, Says The Lord</w:t>
      </w:r>
      <w:r w:rsidRPr="00EF2D49">
        <w:rPr>
          <w:rStyle w:val="normaltextrun"/>
          <w:rFonts w:ascii="MV Boli" w:hAnsi="MV Boli" w:cs="MV Boli"/>
          <w:b/>
          <w:bCs/>
          <w:sz w:val="22"/>
          <w:szCs w:val="22"/>
        </w:rPr>
        <w:t>”</w:t>
      </w:r>
    </w:p>
    <w:p w14:paraId="570C1463" w14:textId="05F0B29F" w:rsidR="00A53D03" w:rsidRDefault="00A53D03" w:rsidP="00AB6F7C">
      <w:pPr>
        <w:jc w:val="center"/>
        <w:rPr>
          <w:b/>
          <w:bCs/>
        </w:rPr>
      </w:pPr>
      <w:r>
        <w:rPr>
          <w:b/>
          <w:bCs/>
        </w:rPr>
        <w:t>Malachi 1: 1-5</w:t>
      </w:r>
    </w:p>
    <w:p w14:paraId="2E39352C" w14:textId="1AB4911F" w:rsidR="00A53D03" w:rsidRPr="00495F88" w:rsidRDefault="00A53D03" w:rsidP="00AB6F7C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 xml:space="preserve">_____________ </w:t>
      </w:r>
      <w:r w:rsidR="00495F88">
        <w:rPr>
          <w:rFonts w:ascii="Tw Cen MT" w:hAnsi="Tw Cen MT"/>
          <w:b/>
          <w:bCs/>
          <w:sz w:val="20"/>
          <w:szCs w:val="20"/>
        </w:rPr>
        <w:t xml:space="preserve">is </w:t>
      </w:r>
      <w:r w:rsidRPr="00495F88">
        <w:rPr>
          <w:rFonts w:ascii="Tw Cen MT" w:hAnsi="Tw Cen MT"/>
          <w:b/>
          <w:bCs/>
          <w:sz w:val="20"/>
          <w:szCs w:val="20"/>
        </w:rPr>
        <w:t xml:space="preserve">the last prophetic book in </w:t>
      </w:r>
      <w:r w:rsidRPr="00495F88">
        <w:rPr>
          <w:rFonts w:ascii="Tw Cen MT" w:hAnsi="Tw Cen MT"/>
          <w:b/>
          <w:bCs/>
          <w:sz w:val="20"/>
          <w:szCs w:val="20"/>
        </w:rPr>
        <w:t xml:space="preserve">the cannon of </w:t>
      </w:r>
      <w:r w:rsidRPr="00495F88">
        <w:rPr>
          <w:rFonts w:ascii="Tw Cen MT" w:hAnsi="Tw Cen MT"/>
          <w:b/>
          <w:bCs/>
          <w:sz w:val="20"/>
          <w:szCs w:val="20"/>
        </w:rPr>
        <w:t>Scripture</w:t>
      </w:r>
      <w:r w:rsidRPr="00495F88">
        <w:rPr>
          <w:rFonts w:ascii="Tw Cen MT" w:hAnsi="Tw Cen MT"/>
          <w:b/>
          <w:bCs/>
          <w:sz w:val="20"/>
          <w:szCs w:val="20"/>
        </w:rPr>
        <w:t xml:space="preserve"> - </w:t>
      </w:r>
      <w:r w:rsidRPr="00495F88">
        <w:rPr>
          <w:rFonts w:ascii="Tw Cen MT" w:hAnsi="Tw Cen MT"/>
          <w:b/>
          <w:bCs/>
          <w:sz w:val="20"/>
          <w:szCs w:val="20"/>
        </w:rPr>
        <w:t xml:space="preserve">is the final word of God from </w:t>
      </w:r>
      <w:r w:rsidRPr="00495F88">
        <w:rPr>
          <w:rFonts w:ascii="Tw Cen MT" w:hAnsi="Tw Cen MT"/>
          <w:b/>
          <w:bCs/>
          <w:sz w:val="20"/>
          <w:szCs w:val="20"/>
        </w:rPr>
        <w:t>H</w:t>
      </w:r>
      <w:r w:rsidRPr="00495F88">
        <w:rPr>
          <w:rFonts w:ascii="Tw Cen MT" w:hAnsi="Tw Cen MT"/>
          <w:b/>
          <w:bCs/>
          <w:sz w:val="20"/>
          <w:szCs w:val="20"/>
        </w:rPr>
        <w:t>is prophets</w:t>
      </w:r>
      <w:r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23E4EBFB" w14:textId="2E0AEB0C" w:rsidR="00A53D03" w:rsidRPr="00495F88" w:rsidRDefault="00A53D03" w:rsidP="00AB6F7C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>In Malachi, the people ____________</w:t>
      </w:r>
      <w:r w:rsidRPr="00495F88">
        <w:rPr>
          <w:rFonts w:ascii="Tw Cen MT" w:hAnsi="Tw Cen MT"/>
          <w:b/>
          <w:bCs/>
          <w:sz w:val="20"/>
          <w:szCs w:val="20"/>
        </w:rPr>
        <w:t>_ had</w:t>
      </w:r>
      <w:r w:rsidRPr="00495F88">
        <w:rPr>
          <w:rFonts w:ascii="Tw Cen MT" w:hAnsi="Tw Cen MT"/>
          <w:b/>
          <w:bCs/>
          <w:sz w:val="20"/>
          <w:szCs w:val="20"/>
        </w:rPr>
        <w:t xml:space="preserve"> the land and the promise of God’s restoration but still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</w:t>
      </w:r>
      <w:r w:rsidR="00495F88" w:rsidRPr="00495F88">
        <w:rPr>
          <w:rFonts w:ascii="Tw Cen MT" w:hAnsi="Tw Cen MT"/>
          <w:b/>
          <w:bCs/>
          <w:sz w:val="20"/>
          <w:szCs w:val="20"/>
        </w:rPr>
        <w:t>_____________</w:t>
      </w:r>
      <w:r w:rsidR="00495F88">
        <w:rPr>
          <w:rFonts w:ascii="Tw Cen MT" w:hAnsi="Tw Cen MT"/>
          <w:b/>
          <w:bCs/>
          <w:sz w:val="20"/>
          <w:szCs w:val="20"/>
        </w:rPr>
        <w:t xml:space="preserve"> </w:t>
      </w:r>
      <w:r w:rsidR="00495F88" w:rsidRPr="00495F88">
        <w:rPr>
          <w:rFonts w:ascii="Tw Cen MT" w:hAnsi="Tw Cen MT"/>
          <w:b/>
          <w:bCs/>
          <w:sz w:val="20"/>
          <w:szCs w:val="20"/>
        </w:rPr>
        <w:t>_____________</w:t>
      </w:r>
      <w:r w:rsidRPr="00495F88">
        <w:rPr>
          <w:rFonts w:ascii="Tw Cen MT" w:hAnsi="Tw Cen MT"/>
          <w:b/>
          <w:bCs/>
          <w:sz w:val="20"/>
          <w:szCs w:val="20"/>
        </w:rPr>
        <w:t>had</w:t>
      </w:r>
      <w:r w:rsidRPr="00495F88">
        <w:rPr>
          <w:rFonts w:ascii="Tw Cen MT" w:hAnsi="Tw Cen MT"/>
          <w:b/>
          <w:bCs/>
          <w:sz w:val="20"/>
          <w:szCs w:val="20"/>
        </w:rPr>
        <w:t xml:space="preserve"> all of the promises </w:t>
      </w:r>
      <w:r w:rsidRPr="00495F88">
        <w:rPr>
          <w:rFonts w:ascii="Tw Cen MT" w:hAnsi="Tw Cen MT"/>
          <w:b/>
          <w:bCs/>
          <w:sz w:val="20"/>
          <w:szCs w:val="20"/>
        </w:rPr>
        <w:t>of God</w:t>
      </w:r>
      <w:r w:rsidRPr="00495F88">
        <w:rPr>
          <w:rFonts w:ascii="Tw Cen MT" w:hAnsi="Tw Cen MT"/>
          <w:b/>
          <w:bCs/>
          <w:sz w:val="20"/>
          <w:szCs w:val="20"/>
        </w:rPr>
        <w:t xml:space="preserve"> come to pass</w:t>
      </w:r>
      <w:r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536592B6" w14:textId="55418257" w:rsidR="00A53D03" w:rsidRPr="00495F88" w:rsidRDefault="00A53D03" w:rsidP="00AB6F7C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>The people of God in Malachi</w:t>
      </w:r>
      <w:r w:rsidRPr="00495F88">
        <w:rPr>
          <w:rFonts w:ascii="Tw Cen MT" w:hAnsi="Tw Cen MT"/>
          <w:b/>
          <w:bCs/>
          <w:sz w:val="20"/>
          <w:szCs w:val="20"/>
        </w:rPr>
        <w:t xml:space="preserve"> </w:t>
      </w:r>
      <w:r w:rsidRPr="00495F88">
        <w:rPr>
          <w:rFonts w:ascii="Tw Cen MT" w:hAnsi="Tw Cen MT"/>
          <w:b/>
          <w:bCs/>
          <w:sz w:val="20"/>
          <w:szCs w:val="20"/>
        </w:rPr>
        <w:t>feel _____________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</w:t>
      </w:r>
      <w:r w:rsidRPr="00495F88">
        <w:rPr>
          <w:rFonts w:ascii="Tw Cen MT" w:hAnsi="Tw Cen MT"/>
          <w:b/>
          <w:bCs/>
          <w:sz w:val="20"/>
          <w:szCs w:val="20"/>
        </w:rPr>
        <w:t>ignored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and </w:t>
      </w:r>
      <w:r w:rsidRPr="00495F88">
        <w:rPr>
          <w:rFonts w:ascii="Tw Cen MT" w:hAnsi="Tw Cen MT"/>
          <w:b/>
          <w:bCs/>
          <w:sz w:val="20"/>
          <w:szCs w:val="20"/>
        </w:rPr>
        <w:t>neglected</w:t>
      </w:r>
      <w:r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4D3235CC" w14:textId="1F6ACC3B" w:rsidR="00A53D03" w:rsidRPr="00495F88" w:rsidRDefault="00A53D03" w:rsidP="00AB6F7C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>T</w:t>
      </w:r>
      <w:r w:rsidRPr="00495F88">
        <w:rPr>
          <w:rFonts w:ascii="Tw Cen MT" w:hAnsi="Tw Cen MT"/>
          <w:b/>
          <w:bCs/>
          <w:sz w:val="20"/>
          <w:szCs w:val="20"/>
        </w:rPr>
        <w:t>hrough the prophet Malachi we see the truth about the human condition - our selfishness and our sin - but also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</w:t>
      </w:r>
      <w:r w:rsidRPr="00495F88">
        <w:rPr>
          <w:rFonts w:ascii="Tw Cen MT" w:hAnsi="Tw Cen MT"/>
          <w:b/>
          <w:bCs/>
          <w:sz w:val="20"/>
          <w:szCs w:val="20"/>
        </w:rPr>
        <w:t>we see</w:t>
      </w:r>
      <w:r w:rsidRPr="00495F88">
        <w:rPr>
          <w:rFonts w:ascii="Tw Cen MT" w:hAnsi="Tw Cen MT"/>
          <w:b/>
          <w:bCs/>
          <w:sz w:val="20"/>
          <w:szCs w:val="20"/>
        </w:rPr>
        <w:t xml:space="preserve"> that</w:t>
      </w:r>
      <w:r w:rsidRPr="00495F88">
        <w:rPr>
          <w:rFonts w:ascii="Tw Cen MT" w:hAnsi="Tw Cen MT"/>
          <w:b/>
          <w:bCs/>
          <w:sz w:val="20"/>
          <w:szCs w:val="20"/>
        </w:rPr>
        <w:t xml:space="preserve"> God’s faithful and enduring</w:t>
      </w:r>
      <w:r w:rsidRPr="00495F88">
        <w:rPr>
          <w:rFonts w:ascii="Tw Cen MT" w:hAnsi="Tw Cen MT"/>
          <w:b/>
          <w:bCs/>
          <w:sz w:val="20"/>
          <w:szCs w:val="20"/>
        </w:rPr>
        <w:t xml:space="preserve"> </w:t>
      </w:r>
      <w:r w:rsidRPr="00495F88">
        <w:rPr>
          <w:rFonts w:ascii="Tw Cen MT" w:hAnsi="Tw Cen MT"/>
          <w:b/>
          <w:bCs/>
          <w:sz w:val="20"/>
          <w:szCs w:val="20"/>
        </w:rPr>
        <w:t>_____________will come to pass</w:t>
      </w:r>
      <w:r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1AD82227" w14:textId="4E8A5CEB" w:rsidR="00A53D03" w:rsidRPr="00495F88" w:rsidRDefault="00A53D03" w:rsidP="00AB6F7C">
      <w:pPr>
        <w:jc w:val="both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>God unconditionally</w:t>
      </w:r>
      <w:r w:rsidRPr="00157079">
        <w:rPr>
          <w:rFonts w:ascii="Tw Cen MT" w:hAnsi="Tw Cen MT"/>
          <w:b/>
          <w:bCs/>
          <w:sz w:val="20"/>
          <w:szCs w:val="20"/>
        </w:rPr>
        <w:t xml:space="preserve"> </w:t>
      </w:r>
      <w:r w:rsidRPr="00495F88">
        <w:rPr>
          <w:rFonts w:ascii="Tw Cen MT" w:hAnsi="Tw Cen MT"/>
          <w:b/>
          <w:bCs/>
          <w:sz w:val="20"/>
          <w:szCs w:val="20"/>
        </w:rPr>
        <w:t>_____________</w:t>
      </w:r>
      <w:r w:rsidRPr="00157079">
        <w:rPr>
          <w:rFonts w:ascii="Tw Cen MT" w:hAnsi="Tw Cen MT"/>
          <w:b/>
          <w:bCs/>
          <w:sz w:val="20"/>
          <w:szCs w:val="20"/>
        </w:rPr>
        <w:t xml:space="preserve"> those who are </w:t>
      </w:r>
      <w:r w:rsidRPr="00495F88">
        <w:rPr>
          <w:rFonts w:ascii="Tw Cen MT" w:hAnsi="Tw Cen MT"/>
          <w:b/>
          <w:bCs/>
          <w:sz w:val="20"/>
          <w:szCs w:val="20"/>
        </w:rPr>
        <w:t>H</w:t>
      </w:r>
      <w:r w:rsidRPr="00157079">
        <w:rPr>
          <w:rFonts w:ascii="Tw Cen MT" w:hAnsi="Tw Cen MT"/>
          <w:b/>
          <w:bCs/>
          <w:sz w:val="20"/>
          <w:szCs w:val="20"/>
        </w:rPr>
        <w:t>is people</w:t>
      </w:r>
      <w:r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2D1B775E" w14:textId="15BBB705" w:rsidR="00AB6F7C" w:rsidRPr="00495F88" w:rsidRDefault="00AB6F7C" w:rsidP="00AB6F7C">
      <w:pPr>
        <w:jc w:val="both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 xml:space="preserve">God’s love </w:t>
      </w:r>
      <w:r w:rsidRPr="00495F88">
        <w:rPr>
          <w:rFonts w:ascii="Tw Cen MT" w:hAnsi="Tw Cen MT"/>
          <w:b/>
          <w:bCs/>
          <w:sz w:val="20"/>
          <w:szCs w:val="20"/>
        </w:rPr>
        <w:t xml:space="preserve">and </w:t>
      </w:r>
      <w:r w:rsidRPr="00495F88">
        <w:rPr>
          <w:rFonts w:ascii="Tw Cen MT" w:hAnsi="Tw Cen MT"/>
          <w:b/>
          <w:bCs/>
          <w:sz w:val="20"/>
          <w:szCs w:val="20"/>
        </w:rPr>
        <w:t xml:space="preserve">commitment to </w:t>
      </w:r>
      <w:r w:rsidRPr="00495F88">
        <w:rPr>
          <w:rFonts w:ascii="Tw Cen MT" w:hAnsi="Tw Cen MT"/>
          <w:b/>
          <w:bCs/>
          <w:sz w:val="20"/>
          <w:szCs w:val="20"/>
        </w:rPr>
        <w:t>H</w:t>
      </w:r>
      <w:r w:rsidRPr="00495F88">
        <w:rPr>
          <w:rFonts w:ascii="Tw Cen MT" w:hAnsi="Tw Cen MT"/>
          <w:b/>
          <w:bCs/>
          <w:sz w:val="20"/>
          <w:szCs w:val="20"/>
        </w:rPr>
        <w:t>is people is _____________ and fixed</w:t>
      </w:r>
      <w:r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4606570D" w14:textId="69AB8478" w:rsidR="00AB6F7C" w:rsidRPr="00495F88" w:rsidRDefault="00AB6F7C" w:rsidP="00090BEE">
      <w:pPr>
        <w:jc w:val="both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>The _____________t</w:t>
      </w:r>
      <w:r w:rsidRPr="00495F88">
        <w:rPr>
          <w:rFonts w:ascii="Tw Cen MT" w:hAnsi="Tw Cen MT"/>
          <w:b/>
          <w:bCs/>
          <w:sz w:val="20"/>
          <w:szCs w:val="20"/>
        </w:rPr>
        <w:t>h</w:t>
      </w:r>
      <w:r w:rsidRPr="00495F88">
        <w:rPr>
          <w:rFonts w:ascii="Tw Cen MT" w:hAnsi="Tw Cen MT"/>
          <w:b/>
          <w:bCs/>
          <w:sz w:val="20"/>
          <w:szCs w:val="20"/>
        </w:rPr>
        <w:t xml:space="preserve">ing that God reminds the people of in this book is </w:t>
      </w:r>
      <w:r w:rsidRPr="00495F88">
        <w:rPr>
          <w:rFonts w:ascii="Tw Cen MT" w:hAnsi="Tw Cen MT"/>
          <w:b/>
          <w:bCs/>
          <w:sz w:val="20"/>
          <w:szCs w:val="20"/>
        </w:rPr>
        <w:t>H</w:t>
      </w:r>
      <w:r w:rsidRPr="00495F88">
        <w:rPr>
          <w:rFonts w:ascii="Tw Cen MT" w:hAnsi="Tw Cen MT"/>
          <w:b/>
          <w:bCs/>
          <w:sz w:val="20"/>
          <w:szCs w:val="20"/>
        </w:rPr>
        <w:t>is affection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</w:t>
      </w:r>
      <w:r w:rsidRPr="00495F88">
        <w:rPr>
          <w:rFonts w:ascii="Tw Cen MT" w:hAnsi="Tw Cen MT"/>
          <w:b/>
          <w:bCs/>
          <w:sz w:val="20"/>
          <w:szCs w:val="20"/>
        </w:rPr>
        <w:t>care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</w:t>
      </w:r>
      <w:r w:rsidRPr="00495F88">
        <w:rPr>
          <w:rFonts w:ascii="Tw Cen MT" w:hAnsi="Tw Cen MT"/>
          <w:b/>
          <w:bCs/>
          <w:sz w:val="20"/>
          <w:szCs w:val="20"/>
        </w:rPr>
        <w:t xml:space="preserve">commitment </w:t>
      </w:r>
      <w:r w:rsidRPr="00495F88">
        <w:rPr>
          <w:rFonts w:ascii="Tw Cen MT" w:hAnsi="Tw Cen MT"/>
          <w:b/>
          <w:bCs/>
          <w:sz w:val="20"/>
          <w:szCs w:val="20"/>
        </w:rPr>
        <w:t>and His love</w:t>
      </w:r>
      <w:r w:rsidRPr="00495F88">
        <w:rPr>
          <w:rFonts w:ascii="Tw Cen MT" w:hAnsi="Tw Cen MT"/>
          <w:b/>
          <w:bCs/>
          <w:sz w:val="20"/>
          <w:szCs w:val="20"/>
        </w:rPr>
        <w:t xml:space="preserve"> </w:t>
      </w:r>
      <w:r w:rsidRPr="00495F88">
        <w:rPr>
          <w:rFonts w:ascii="Tw Cen MT" w:hAnsi="Tw Cen MT"/>
          <w:b/>
          <w:bCs/>
          <w:sz w:val="20"/>
          <w:szCs w:val="20"/>
        </w:rPr>
        <w:t>for</w:t>
      </w:r>
      <w:r w:rsidRPr="00495F88">
        <w:rPr>
          <w:rFonts w:ascii="Tw Cen MT" w:hAnsi="Tw Cen MT"/>
          <w:b/>
          <w:bCs/>
          <w:sz w:val="20"/>
          <w:szCs w:val="20"/>
        </w:rPr>
        <w:t xml:space="preserve"> them</w:t>
      </w:r>
      <w:r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7405CE13" w14:textId="035285B9" w:rsidR="00AB6F7C" w:rsidRPr="00495F88" w:rsidRDefault="00AB6F7C" w:rsidP="00090BEE">
      <w:pPr>
        <w:jc w:val="both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>T</w:t>
      </w:r>
      <w:r w:rsidRPr="00495F88">
        <w:rPr>
          <w:rFonts w:ascii="Tw Cen MT" w:hAnsi="Tw Cen MT"/>
          <w:b/>
          <w:bCs/>
          <w:sz w:val="20"/>
          <w:szCs w:val="20"/>
        </w:rPr>
        <w:t xml:space="preserve">he basis for our _____________ to God is always </w:t>
      </w:r>
      <w:r w:rsidRPr="00495F88">
        <w:rPr>
          <w:rFonts w:ascii="Tw Cen MT" w:hAnsi="Tw Cen MT"/>
          <w:b/>
          <w:bCs/>
          <w:sz w:val="20"/>
          <w:szCs w:val="20"/>
        </w:rPr>
        <w:t>H</w:t>
      </w:r>
      <w:r w:rsidRPr="00495F88">
        <w:rPr>
          <w:rFonts w:ascii="Tw Cen MT" w:hAnsi="Tw Cen MT"/>
          <w:b/>
          <w:bCs/>
          <w:sz w:val="20"/>
          <w:szCs w:val="20"/>
        </w:rPr>
        <w:t>is love for us</w:t>
      </w:r>
      <w:r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0FE0AEB3" w14:textId="0ED7AC3D" w:rsidR="00AB6F7C" w:rsidRPr="00495F88" w:rsidRDefault="00090BEE" w:rsidP="00090BEE">
      <w:pPr>
        <w:jc w:val="both"/>
        <w:rPr>
          <w:rFonts w:ascii="Tw Cen MT" w:hAnsi="Tw Cen MT"/>
          <w:b/>
          <w:bCs/>
          <w:sz w:val="20"/>
          <w:szCs w:val="20"/>
        </w:rPr>
      </w:pPr>
      <w:r w:rsidRPr="00090BEE">
        <w:rPr>
          <w:rFonts w:ascii="Tw Cen MT" w:hAnsi="Tw Cen MT"/>
          <w:b/>
          <w:bCs/>
          <w:sz w:val="20"/>
          <w:szCs w:val="20"/>
        </w:rPr>
        <w:t xml:space="preserve">God’s love is set and fixed on </w:t>
      </w:r>
      <w:r w:rsidRPr="00495F88">
        <w:rPr>
          <w:rFonts w:ascii="Tw Cen MT" w:hAnsi="Tw Cen MT"/>
          <w:b/>
          <w:bCs/>
          <w:sz w:val="20"/>
          <w:szCs w:val="20"/>
        </w:rPr>
        <w:t xml:space="preserve">the Christian, </w:t>
      </w:r>
      <w:r w:rsidRPr="00090BEE">
        <w:rPr>
          <w:rFonts w:ascii="Tw Cen MT" w:hAnsi="Tw Cen MT"/>
          <w:b/>
          <w:bCs/>
          <w:sz w:val="20"/>
          <w:szCs w:val="20"/>
        </w:rPr>
        <w:t xml:space="preserve">not because of what </w:t>
      </w:r>
      <w:r w:rsidRPr="00495F88">
        <w:rPr>
          <w:rFonts w:ascii="Tw Cen MT" w:hAnsi="Tw Cen MT"/>
          <w:b/>
          <w:bCs/>
          <w:sz w:val="20"/>
          <w:szCs w:val="20"/>
        </w:rPr>
        <w:t>they</w:t>
      </w:r>
      <w:r w:rsidRPr="00090BEE">
        <w:rPr>
          <w:rFonts w:ascii="Tw Cen MT" w:hAnsi="Tw Cen MT"/>
          <w:b/>
          <w:bCs/>
          <w:sz w:val="20"/>
          <w:szCs w:val="20"/>
        </w:rPr>
        <w:t xml:space="preserve"> have done or haven’t done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or </w:t>
      </w:r>
      <w:r w:rsidRPr="00090BEE">
        <w:rPr>
          <w:rFonts w:ascii="Tw Cen MT" w:hAnsi="Tw Cen MT"/>
          <w:b/>
          <w:bCs/>
          <w:sz w:val="20"/>
          <w:szCs w:val="20"/>
        </w:rPr>
        <w:t xml:space="preserve">because of </w:t>
      </w:r>
      <w:r w:rsidRPr="00495F88">
        <w:rPr>
          <w:rFonts w:ascii="Tw Cen MT" w:hAnsi="Tw Cen MT"/>
          <w:b/>
          <w:bCs/>
          <w:sz w:val="20"/>
          <w:szCs w:val="20"/>
        </w:rPr>
        <w:t xml:space="preserve">their </w:t>
      </w:r>
      <w:r w:rsidRPr="00090BEE">
        <w:rPr>
          <w:rFonts w:ascii="Tw Cen MT" w:hAnsi="Tw Cen MT"/>
          <w:b/>
          <w:bCs/>
          <w:sz w:val="20"/>
          <w:szCs w:val="20"/>
        </w:rPr>
        <w:t xml:space="preserve">ability to follow the law </w:t>
      </w:r>
      <w:r w:rsidRPr="00495F88">
        <w:rPr>
          <w:rFonts w:ascii="Tw Cen MT" w:hAnsi="Tw Cen MT"/>
          <w:b/>
          <w:bCs/>
          <w:sz w:val="20"/>
          <w:szCs w:val="20"/>
        </w:rPr>
        <w:t>and the</w:t>
      </w:r>
      <w:r w:rsidRPr="00090BEE">
        <w:rPr>
          <w:rFonts w:ascii="Tw Cen MT" w:hAnsi="Tw Cen MT"/>
          <w:b/>
          <w:bCs/>
          <w:sz w:val="20"/>
          <w:szCs w:val="20"/>
        </w:rPr>
        <w:t xml:space="preserve"> commands</w:t>
      </w:r>
      <w:r w:rsidRPr="00495F88">
        <w:rPr>
          <w:rFonts w:ascii="Tw Cen MT" w:hAnsi="Tw Cen MT"/>
          <w:b/>
          <w:bCs/>
          <w:sz w:val="20"/>
          <w:szCs w:val="20"/>
        </w:rPr>
        <w:t xml:space="preserve"> of God. Rather, God’s love </w:t>
      </w:r>
      <w:r w:rsidRPr="00495F88">
        <w:rPr>
          <w:rFonts w:ascii="Tw Cen MT" w:hAnsi="Tw Cen MT"/>
          <w:b/>
          <w:bCs/>
          <w:sz w:val="20"/>
          <w:szCs w:val="20"/>
        </w:rPr>
        <w:t xml:space="preserve">is _____________on </w:t>
      </w:r>
      <w:r w:rsidRPr="00495F88">
        <w:rPr>
          <w:rFonts w:ascii="Tw Cen MT" w:hAnsi="Tw Cen MT"/>
          <w:b/>
          <w:bCs/>
          <w:sz w:val="20"/>
          <w:szCs w:val="20"/>
        </w:rPr>
        <w:t>H</w:t>
      </w:r>
      <w:r w:rsidRPr="00495F88">
        <w:rPr>
          <w:rFonts w:ascii="Tw Cen MT" w:hAnsi="Tw Cen MT"/>
          <w:b/>
          <w:bCs/>
          <w:sz w:val="20"/>
          <w:szCs w:val="20"/>
        </w:rPr>
        <w:t>is gracious choice to come and initiate a relationship with the believer</w:t>
      </w:r>
      <w:r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28702D9B" w14:textId="50BCA854" w:rsidR="00945EAA" w:rsidRPr="00495F88" w:rsidRDefault="00945EAA" w:rsidP="00945EAA">
      <w:pPr>
        <w:spacing w:line="192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>Application</w:t>
      </w:r>
    </w:p>
    <w:p w14:paraId="77B90968" w14:textId="51615471" w:rsidR="00945EAA" w:rsidRPr="00C27772" w:rsidRDefault="00945EAA" w:rsidP="00945EAA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495F88">
        <w:rPr>
          <w:rFonts w:ascii="Tw Cen MT" w:hAnsi="Tw Cen MT"/>
          <w:b/>
          <w:bCs/>
          <w:sz w:val="20"/>
          <w:szCs w:val="20"/>
        </w:rPr>
        <w:t xml:space="preserve">Just </w:t>
      </w:r>
      <w:r w:rsidRPr="00C27772">
        <w:rPr>
          <w:rFonts w:ascii="Tw Cen MT" w:hAnsi="Tw Cen MT"/>
          <w:b/>
          <w:bCs/>
          <w:sz w:val="20"/>
          <w:szCs w:val="20"/>
        </w:rPr>
        <w:t>like Israel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we </w:t>
      </w:r>
      <w:r w:rsidRPr="00C27772">
        <w:rPr>
          <w:rFonts w:ascii="Tw Cen MT" w:hAnsi="Tw Cen MT"/>
          <w:b/>
          <w:bCs/>
          <w:sz w:val="20"/>
          <w:szCs w:val="20"/>
        </w:rPr>
        <w:t>have done nothing good or bad to earn or merit God’s love</w:t>
      </w:r>
      <w:r w:rsidRPr="00495F88">
        <w:rPr>
          <w:rFonts w:ascii="Tw Cen MT" w:hAnsi="Tw Cen MT"/>
          <w:b/>
          <w:bCs/>
          <w:sz w:val="20"/>
          <w:szCs w:val="20"/>
        </w:rPr>
        <w:t xml:space="preserve">. The </w:t>
      </w:r>
      <w:r w:rsidRPr="00C27772">
        <w:rPr>
          <w:rFonts w:ascii="Tw Cen MT" w:hAnsi="Tw Cen MT"/>
          <w:b/>
          <w:bCs/>
          <w:sz w:val="20"/>
          <w:szCs w:val="20"/>
        </w:rPr>
        <w:t>story of our lives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</w:t>
      </w:r>
      <w:r w:rsidRPr="00C27772">
        <w:rPr>
          <w:rFonts w:ascii="Tw Cen MT" w:hAnsi="Tw Cen MT"/>
          <w:b/>
          <w:bCs/>
          <w:sz w:val="20"/>
          <w:szCs w:val="20"/>
        </w:rPr>
        <w:t>if we are honest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</w:t>
      </w:r>
      <w:r w:rsidRPr="00C27772">
        <w:rPr>
          <w:rFonts w:ascii="Tw Cen MT" w:hAnsi="Tw Cen MT"/>
          <w:b/>
          <w:bCs/>
          <w:sz w:val="20"/>
          <w:szCs w:val="20"/>
        </w:rPr>
        <w:t>is the story or our own continual rejection and rebellion</w:t>
      </w:r>
      <w:r w:rsidRPr="00495F88">
        <w:rPr>
          <w:rFonts w:ascii="Tw Cen MT" w:hAnsi="Tw Cen MT"/>
          <w:b/>
          <w:bCs/>
          <w:sz w:val="20"/>
          <w:szCs w:val="20"/>
        </w:rPr>
        <w:t xml:space="preserve"> </w:t>
      </w:r>
      <w:r w:rsidRPr="00C27772">
        <w:rPr>
          <w:rFonts w:ascii="Tw Cen MT" w:hAnsi="Tw Cen MT"/>
          <w:b/>
          <w:bCs/>
          <w:sz w:val="20"/>
          <w:szCs w:val="20"/>
        </w:rPr>
        <w:t xml:space="preserve">to God - over and over again - yet </w:t>
      </w:r>
      <w:r w:rsidRPr="00495F88">
        <w:rPr>
          <w:rFonts w:ascii="Tw Cen MT" w:hAnsi="Tw Cen MT"/>
          <w:b/>
          <w:bCs/>
          <w:sz w:val="20"/>
          <w:szCs w:val="20"/>
        </w:rPr>
        <w:t>H</w:t>
      </w:r>
      <w:r w:rsidRPr="00C27772">
        <w:rPr>
          <w:rFonts w:ascii="Tw Cen MT" w:hAnsi="Tw Cen MT"/>
          <w:b/>
          <w:bCs/>
          <w:sz w:val="20"/>
          <w:szCs w:val="20"/>
        </w:rPr>
        <w:t>is grace</w:t>
      </w:r>
      <w:r w:rsidRPr="00495F88">
        <w:rPr>
          <w:rFonts w:ascii="Tw Cen MT" w:hAnsi="Tw Cen MT"/>
          <w:b/>
          <w:bCs/>
          <w:sz w:val="20"/>
          <w:szCs w:val="20"/>
        </w:rPr>
        <w:t xml:space="preserve"> can </w:t>
      </w:r>
      <w:r w:rsidRPr="00C27772">
        <w:rPr>
          <w:rFonts w:ascii="Tw Cen MT" w:hAnsi="Tw Cen MT"/>
          <w:b/>
          <w:bCs/>
          <w:sz w:val="20"/>
          <w:szCs w:val="20"/>
        </w:rPr>
        <w:t xml:space="preserve">still </w:t>
      </w:r>
      <w:r w:rsidRPr="00495F88">
        <w:rPr>
          <w:rFonts w:ascii="Tw Cen MT" w:hAnsi="Tw Cen MT"/>
          <w:b/>
          <w:bCs/>
          <w:sz w:val="20"/>
          <w:szCs w:val="20"/>
        </w:rPr>
        <w:t>find us (</w:t>
      </w:r>
      <w:r w:rsidRPr="00C27772">
        <w:rPr>
          <w:rFonts w:ascii="Tw Cen MT" w:hAnsi="Tw Cen MT"/>
          <w:b/>
          <w:bCs/>
          <w:sz w:val="20"/>
          <w:szCs w:val="20"/>
        </w:rPr>
        <w:t>it can still find you this day</w:t>
      </w:r>
      <w:r w:rsidRPr="00495F88">
        <w:rPr>
          <w:rFonts w:ascii="Tw Cen MT" w:hAnsi="Tw Cen MT"/>
          <w:b/>
          <w:bCs/>
          <w:sz w:val="20"/>
          <w:szCs w:val="20"/>
        </w:rPr>
        <w:t>).</w:t>
      </w:r>
      <w:r w:rsidRPr="00C27772">
        <w:rPr>
          <w:rFonts w:ascii="Tw Cen MT" w:hAnsi="Tw Cen MT"/>
          <w:b/>
          <w:bCs/>
          <w:sz w:val="20"/>
          <w:szCs w:val="20"/>
        </w:rPr>
        <w:t xml:space="preserve"> </w:t>
      </w:r>
      <w:r w:rsidRPr="00495F88">
        <w:rPr>
          <w:rFonts w:ascii="Tw Cen MT" w:hAnsi="Tw Cen MT"/>
          <w:b/>
          <w:bCs/>
          <w:sz w:val="20"/>
          <w:szCs w:val="20"/>
        </w:rPr>
        <w:t xml:space="preserve">God’s </w:t>
      </w:r>
      <w:r w:rsidRPr="00C27772">
        <w:rPr>
          <w:rFonts w:ascii="Tw Cen MT" w:hAnsi="Tw Cen MT"/>
          <w:b/>
          <w:bCs/>
          <w:sz w:val="20"/>
          <w:szCs w:val="20"/>
        </w:rPr>
        <w:t>unchanging and enduring love can be set on you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</w:t>
      </w:r>
      <w:r w:rsidRPr="00C27772">
        <w:rPr>
          <w:rFonts w:ascii="Tw Cen MT" w:hAnsi="Tw Cen MT"/>
          <w:b/>
          <w:bCs/>
          <w:sz w:val="20"/>
          <w:szCs w:val="20"/>
        </w:rPr>
        <w:t>forever</w:t>
      </w:r>
      <w:r w:rsidRPr="00495F88">
        <w:rPr>
          <w:rFonts w:ascii="Tw Cen MT" w:hAnsi="Tw Cen MT"/>
          <w:b/>
          <w:bCs/>
          <w:sz w:val="20"/>
          <w:szCs w:val="20"/>
        </w:rPr>
        <w:t xml:space="preserve">, </w:t>
      </w:r>
      <w:r w:rsidRPr="00C27772">
        <w:rPr>
          <w:rFonts w:ascii="Tw Cen MT" w:hAnsi="Tw Cen MT"/>
          <w:b/>
          <w:bCs/>
          <w:sz w:val="20"/>
          <w:szCs w:val="20"/>
        </w:rPr>
        <w:t>through Jesus Christ</w:t>
      </w:r>
      <w:r w:rsidRPr="00495F88">
        <w:rPr>
          <w:rFonts w:ascii="Tw Cen MT" w:hAnsi="Tw Cen MT"/>
          <w:b/>
          <w:bCs/>
          <w:sz w:val="20"/>
          <w:szCs w:val="20"/>
        </w:rPr>
        <w:t xml:space="preserve">. </w:t>
      </w:r>
      <w:r w:rsidRPr="00C27772">
        <w:rPr>
          <w:rFonts w:ascii="Tw Cen MT" w:hAnsi="Tw Cen MT"/>
          <w:b/>
          <w:bCs/>
          <w:sz w:val="20"/>
          <w:szCs w:val="20"/>
        </w:rPr>
        <w:t>“I have loved you</w:t>
      </w:r>
      <w:r w:rsidR="00495F88" w:rsidRPr="00495F88">
        <w:rPr>
          <w:rFonts w:ascii="Tw Cen MT" w:hAnsi="Tw Cen MT"/>
          <w:b/>
          <w:bCs/>
          <w:sz w:val="20"/>
          <w:szCs w:val="20"/>
        </w:rPr>
        <w:t>”, says</w:t>
      </w:r>
      <w:r w:rsidRPr="00C27772">
        <w:rPr>
          <w:rFonts w:ascii="Tw Cen MT" w:hAnsi="Tw Cen MT"/>
          <w:b/>
          <w:bCs/>
          <w:sz w:val="20"/>
          <w:szCs w:val="20"/>
        </w:rPr>
        <w:t xml:space="preserve"> the Lord</w:t>
      </w:r>
      <w:r w:rsidR="00495F88" w:rsidRPr="00495F88">
        <w:rPr>
          <w:rFonts w:ascii="Tw Cen MT" w:hAnsi="Tw Cen MT"/>
          <w:b/>
          <w:bCs/>
          <w:sz w:val="20"/>
          <w:szCs w:val="20"/>
        </w:rPr>
        <w:t>.</w:t>
      </w:r>
    </w:p>
    <w:p w14:paraId="4ED838D8" w14:textId="1917F034" w:rsidR="00090BEE" w:rsidRDefault="00090BEE" w:rsidP="00945EAA">
      <w:pPr>
        <w:jc w:val="both"/>
        <w:rPr>
          <w:rFonts w:ascii="Tw Cen MT" w:hAnsi="Tw Cen MT"/>
          <w:b/>
          <w:bCs/>
        </w:rPr>
      </w:pPr>
    </w:p>
    <w:p w14:paraId="0A05FEC2" w14:textId="77777777" w:rsidR="00495F88" w:rsidRDefault="00495F88" w:rsidP="00945EAA">
      <w:pPr>
        <w:jc w:val="both"/>
        <w:rPr>
          <w:rFonts w:ascii="Tw Cen MT" w:hAnsi="Tw Cen MT"/>
          <w:b/>
          <w:bCs/>
        </w:rPr>
      </w:pPr>
    </w:p>
    <w:p w14:paraId="6B298DE4" w14:textId="4E7A8AC2" w:rsidR="00495F88" w:rsidRDefault="00495F88" w:rsidP="00945EAA">
      <w:pPr>
        <w:jc w:val="both"/>
        <w:rPr>
          <w:rFonts w:ascii="Tw Cen MT" w:hAnsi="Tw Cen MT"/>
          <w:b/>
          <w:bCs/>
        </w:rPr>
      </w:pPr>
    </w:p>
    <w:p w14:paraId="00EDB23E" w14:textId="77777777" w:rsidR="00495F88" w:rsidRDefault="00495F88" w:rsidP="00945EAA">
      <w:pPr>
        <w:jc w:val="both"/>
        <w:rPr>
          <w:rFonts w:ascii="Tw Cen MT" w:hAnsi="Tw Cen MT"/>
          <w:b/>
          <w:bCs/>
        </w:rPr>
      </w:pPr>
    </w:p>
    <w:p w14:paraId="7F9BD507" w14:textId="1DFC0009" w:rsidR="00495F88" w:rsidRDefault="00495F88" w:rsidP="00945EAA">
      <w:pPr>
        <w:jc w:val="both"/>
        <w:rPr>
          <w:rFonts w:ascii="Tw Cen MT" w:hAnsi="Tw Cen MT"/>
          <w:b/>
          <w:bCs/>
        </w:rPr>
      </w:pPr>
    </w:p>
    <w:p w14:paraId="2E959F7A" w14:textId="3D13CF81" w:rsidR="00495F88" w:rsidRDefault="00495F88" w:rsidP="00945EAA">
      <w:pPr>
        <w:jc w:val="both"/>
        <w:rPr>
          <w:rFonts w:ascii="Tw Cen MT" w:hAnsi="Tw Cen MT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698"/>
        <w:gridCol w:w="977"/>
        <w:gridCol w:w="1267"/>
        <w:gridCol w:w="1248"/>
      </w:tblGrid>
      <w:tr w:rsidR="00495F88" w14:paraId="789E4D1B" w14:textId="77777777" w:rsidTr="00495F88">
        <w:trPr>
          <w:jc w:val="center"/>
        </w:trPr>
        <w:tc>
          <w:tcPr>
            <w:tcW w:w="1294" w:type="dxa"/>
          </w:tcPr>
          <w:p w14:paraId="067533D4" w14:textId="6214B518" w:rsidR="00495F88" w:rsidRPr="00495F88" w:rsidRDefault="00495F88" w:rsidP="00495F8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495F88">
              <w:rPr>
                <w:rFonts w:ascii="Tw Cen MT" w:hAnsi="Tw Cen MT"/>
                <w:b/>
                <w:bCs/>
                <w:sz w:val="18"/>
                <w:szCs w:val="18"/>
              </w:rPr>
              <w:t>Malachi</w:t>
            </w:r>
          </w:p>
        </w:tc>
        <w:tc>
          <w:tcPr>
            <w:tcW w:w="1761" w:type="dxa"/>
          </w:tcPr>
          <w:p w14:paraId="5951F812" w14:textId="5AB72E1C" w:rsidR="00495F88" w:rsidRPr="00495F88" w:rsidRDefault="00495F88" w:rsidP="00495F8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already; not yet</w:t>
            </w:r>
          </w:p>
        </w:tc>
        <w:tc>
          <w:tcPr>
            <w:tcW w:w="827" w:type="dxa"/>
          </w:tcPr>
          <w:p w14:paraId="38A6C340" w14:textId="7E84FE5F" w:rsidR="00495F88" w:rsidRPr="00495F88" w:rsidRDefault="00495F88" w:rsidP="00495F8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forgotten</w:t>
            </w:r>
          </w:p>
        </w:tc>
        <w:tc>
          <w:tcPr>
            <w:tcW w:w="1294" w:type="dxa"/>
          </w:tcPr>
          <w:p w14:paraId="709D39A0" w14:textId="07E314A9" w:rsidR="00495F88" w:rsidRPr="00495F88" w:rsidRDefault="00495F88" w:rsidP="00495F8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promises</w:t>
            </w:r>
          </w:p>
        </w:tc>
        <w:tc>
          <w:tcPr>
            <w:tcW w:w="1294" w:type="dxa"/>
          </w:tcPr>
          <w:p w14:paraId="5AB8A4FC" w14:textId="3678BF34" w:rsidR="00495F88" w:rsidRPr="00495F88" w:rsidRDefault="00495F88" w:rsidP="00495F8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loves</w:t>
            </w:r>
          </w:p>
        </w:tc>
      </w:tr>
      <w:tr w:rsidR="00495F88" w14:paraId="5D65BE4E" w14:textId="77777777" w:rsidTr="00495F88">
        <w:trPr>
          <w:gridAfter w:val="1"/>
          <w:wAfter w:w="1294" w:type="dxa"/>
          <w:jc w:val="center"/>
        </w:trPr>
        <w:tc>
          <w:tcPr>
            <w:tcW w:w="1294" w:type="dxa"/>
          </w:tcPr>
          <w:p w14:paraId="6C0104C9" w14:textId="1BF62F1F" w:rsidR="00495F88" w:rsidRPr="00495F88" w:rsidRDefault="00495F88" w:rsidP="00495F8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unchanging</w:t>
            </w:r>
          </w:p>
        </w:tc>
        <w:tc>
          <w:tcPr>
            <w:tcW w:w="1761" w:type="dxa"/>
          </w:tcPr>
          <w:p w14:paraId="7E217625" w14:textId="373CB07E" w:rsidR="00495F88" w:rsidRPr="00495F88" w:rsidRDefault="00495F88" w:rsidP="00495F8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first</w:t>
            </w:r>
          </w:p>
        </w:tc>
        <w:tc>
          <w:tcPr>
            <w:tcW w:w="827" w:type="dxa"/>
          </w:tcPr>
          <w:p w14:paraId="64BE75A1" w14:textId="5F871213" w:rsidR="00495F88" w:rsidRPr="00495F88" w:rsidRDefault="00495F88" w:rsidP="00495F8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obedience</w:t>
            </w:r>
          </w:p>
        </w:tc>
        <w:tc>
          <w:tcPr>
            <w:tcW w:w="1294" w:type="dxa"/>
          </w:tcPr>
          <w:p w14:paraId="79B39BFE" w14:textId="799764D7" w:rsidR="00495F88" w:rsidRPr="00495F88" w:rsidRDefault="00495F88" w:rsidP="00495F8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based</w:t>
            </w:r>
          </w:p>
        </w:tc>
      </w:tr>
    </w:tbl>
    <w:p w14:paraId="3C0C6CF1" w14:textId="77777777" w:rsidR="00495F88" w:rsidRPr="00A53D03" w:rsidRDefault="00495F88" w:rsidP="00945EAA">
      <w:pPr>
        <w:jc w:val="both"/>
        <w:rPr>
          <w:rFonts w:ascii="Tw Cen MT" w:hAnsi="Tw Cen MT"/>
          <w:b/>
          <w:bCs/>
        </w:rPr>
      </w:pPr>
    </w:p>
    <w:sectPr w:rsidR="00495F88" w:rsidRPr="00A53D03" w:rsidSect="00A53D03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03"/>
    <w:rsid w:val="00090BEE"/>
    <w:rsid w:val="00495F88"/>
    <w:rsid w:val="00945EAA"/>
    <w:rsid w:val="00A53D03"/>
    <w:rsid w:val="00A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1BF8"/>
  <w15:chartTrackingRefBased/>
  <w15:docId w15:val="{D62C457A-CBC7-4143-826F-753C5131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5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53D03"/>
  </w:style>
  <w:style w:type="character" w:customStyle="1" w:styleId="eop">
    <w:name w:val="eop"/>
    <w:basedOn w:val="DefaultParagraphFont"/>
    <w:rsid w:val="00A53D03"/>
  </w:style>
  <w:style w:type="table" w:styleId="TableGrid">
    <w:name w:val="Table Grid"/>
    <w:basedOn w:val="TableNormal"/>
    <w:uiPriority w:val="39"/>
    <w:rsid w:val="0049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298F-CEAE-485F-B2CE-0D7C3F1D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1</cp:revision>
  <dcterms:created xsi:type="dcterms:W3CDTF">2021-10-06T21:10:00Z</dcterms:created>
  <dcterms:modified xsi:type="dcterms:W3CDTF">2021-10-06T22:01:00Z</dcterms:modified>
</cp:coreProperties>
</file>