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31D4" w14:textId="77777777" w:rsidR="009C2899" w:rsidRPr="009C2899" w:rsidRDefault="009C2899" w:rsidP="009C2899">
      <w:pPr>
        <w:spacing w:line="192" w:lineRule="auto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9C2899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456112C9" w14:textId="1E3C95F9" w:rsidR="00126127" w:rsidRPr="009E2FEA" w:rsidRDefault="00222BF2" w:rsidP="00222BF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</w:t>
      </w:r>
      <w:r w:rsidR="00126127" w:rsidRPr="009E2FEA">
        <w:rPr>
          <w:b/>
          <w:bCs/>
          <w:sz w:val="20"/>
          <w:szCs w:val="20"/>
        </w:rPr>
        <w:t>Who is This Man?” A Study through the Gospel of Mark</w:t>
      </w:r>
    </w:p>
    <w:p w14:paraId="381A7E97" w14:textId="5D19FEE1" w:rsidR="00126127" w:rsidRPr="009E2FEA" w:rsidRDefault="00126127" w:rsidP="00F36D71">
      <w:pPr>
        <w:pStyle w:val="NoSpacing"/>
        <w:rPr>
          <w:rFonts w:ascii="MV Boli" w:hAnsi="MV Boli"/>
          <w:b/>
          <w:bCs/>
          <w:sz w:val="24"/>
          <w:szCs w:val="24"/>
        </w:rPr>
      </w:pPr>
      <w:r w:rsidRPr="009E2FEA">
        <w:rPr>
          <w:rFonts w:ascii="MV Boli" w:hAnsi="MV Boli"/>
          <w:b/>
          <w:bCs/>
          <w:sz w:val="24"/>
          <w:szCs w:val="24"/>
        </w:rPr>
        <w:t>“A Wretch Like Me”</w:t>
      </w:r>
    </w:p>
    <w:p w14:paraId="031202E4" w14:textId="3829C9CA" w:rsidR="00126127" w:rsidRPr="009E2FEA" w:rsidRDefault="00126127" w:rsidP="00F36D71">
      <w:pPr>
        <w:pStyle w:val="NoSpacing"/>
        <w:rPr>
          <w:b/>
          <w:bCs/>
          <w:sz w:val="20"/>
          <w:szCs w:val="20"/>
        </w:rPr>
      </w:pPr>
      <w:r w:rsidRPr="009E2FEA">
        <w:rPr>
          <w:b/>
          <w:bCs/>
          <w:sz w:val="20"/>
          <w:szCs w:val="20"/>
        </w:rPr>
        <w:t>Mark 5: 1-20</w:t>
      </w:r>
    </w:p>
    <w:p w14:paraId="0D31618C" w14:textId="77777777" w:rsidR="00222BF2" w:rsidRDefault="00222BF2" w:rsidP="009E2FEA">
      <w:pPr>
        <w:spacing w:line="192" w:lineRule="auto"/>
        <w:jc w:val="left"/>
        <w:rPr>
          <w:sz w:val="20"/>
          <w:szCs w:val="20"/>
        </w:rPr>
      </w:pPr>
    </w:p>
    <w:p w14:paraId="5D161164" w14:textId="6593D041" w:rsidR="007C6F29" w:rsidRPr="009E2FEA" w:rsidRDefault="00F36D71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The Garsene demoniac lived a _____________ and tragic existence</w:t>
      </w:r>
      <w:r w:rsidR="006917A7">
        <w:rPr>
          <w:sz w:val="20"/>
          <w:szCs w:val="20"/>
        </w:rPr>
        <w:t xml:space="preserve"> - </w:t>
      </w:r>
      <w:r w:rsidR="00D32F63" w:rsidRPr="009E2FEA">
        <w:rPr>
          <w:sz w:val="20"/>
          <w:szCs w:val="20"/>
        </w:rPr>
        <w:t>lost,</w:t>
      </w:r>
      <w:r w:rsidR="008478E6">
        <w:rPr>
          <w:sz w:val="20"/>
          <w:szCs w:val="20"/>
        </w:rPr>
        <w:t xml:space="preserve"> </w:t>
      </w:r>
      <w:r w:rsidR="00D32F63" w:rsidRPr="009E2FEA">
        <w:rPr>
          <w:sz w:val="20"/>
          <w:szCs w:val="20"/>
        </w:rPr>
        <w:t>forgotten and rejected</w:t>
      </w:r>
      <w:r w:rsidRPr="009E2FEA">
        <w:rPr>
          <w:sz w:val="20"/>
          <w:szCs w:val="20"/>
        </w:rPr>
        <w:t xml:space="preserve">.  </w:t>
      </w:r>
    </w:p>
    <w:p w14:paraId="61F57978" w14:textId="2141E230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</w:p>
    <w:p w14:paraId="778F0CFF" w14:textId="39B96275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___________ is a military term for the largest unit in the Roman army (about 6000 soldiers and 120 horseman).</w:t>
      </w:r>
    </w:p>
    <w:p w14:paraId="180304BD" w14:textId="46D97F28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</w:p>
    <w:p w14:paraId="20EFF9B9" w14:textId="616C1B81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There is no struggle between Jesus and the demons</w:t>
      </w:r>
      <w:r w:rsidR="006917A7">
        <w:rPr>
          <w:sz w:val="20"/>
          <w:szCs w:val="20"/>
        </w:rPr>
        <w:t>.</w:t>
      </w:r>
      <w:r w:rsidRPr="009E2FEA">
        <w:rPr>
          <w:sz w:val="20"/>
          <w:szCs w:val="20"/>
        </w:rPr>
        <w:t xml:space="preserve"> Jesus</w:t>
      </w:r>
      <w:r w:rsidR="00D32F63" w:rsidRPr="009E2FEA">
        <w:rPr>
          <w:sz w:val="20"/>
          <w:szCs w:val="20"/>
        </w:rPr>
        <w:t xml:space="preserve"> alone</w:t>
      </w:r>
      <w:r w:rsidRPr="009E2FEA">
        <w:rPr>
          <w:sz w:val="20"/>
          <w:szCs w:val="20"/>
        </w:rPr>
        <w:t xml:space="preserve"> is ___________ and they must request permission from Him. </w:t>
      </w:r>
    </w:p>
    <w:p w14:paraId="0B3F0E01" w14:textId="197CB904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</w:p>
    <w:p w14:paraId="60D27F0B" w14:textId="171AE0D7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Jesus</w:t>
      </w:r>
      <w:r w:rsidR="006917A7">
        <w:rPr>
          <w:sz w:val="20"/>
          <w:szCs w:val="20"/>
        </w:rPr>
        <w:t>’s</w:t>
      </w:r>
      <w:r w:rsidRPr="009E2FEA">
        <w:rPr>
          <w:sz w:val="20"/>
          <w:szCs w:val="20"/>
        </w:rPr>
        <w:t xml:space="preserve"> permission of the spirits to go into the pigs shows </w:t>
      </w:r>
      <w:r w:rsidR="006917A7">
        <w:rPr>
          <w:sz w:val="20"/>
          <w:szCs w:val="20"/>
        </w:rPr>
        <w:t>H</w:t>
      </w:r>
      <w:r w:rsidRPr="009E2FEA">
        <w:rPr>
          <w:sz w:val="20"/>
          <w:szCs w:val="20"/>
        </w:rPr>
        <w:t xml:space="preserve">is true and right placed _____________ for the man. </w:t>
      </w:r>
    </w:p>
    <w:p w14:paraId="2CB2F024" w14:textId="7178C20E" w:rsidR="00F36D71" w:rsidRPr="009E2FEA" w:rsidRDefault="00F36D71" w:rsidP="009E2FEA">
      <w:pPr>
        <w:spacing w:line="192" w:lineRule="auto"/>
        <w:jc w:val="left"/>
        <w:rPr>
          <w:sz w:val="20"/>
          <w:szCs w:val="20"/>
        </w:rPr>
      </w:pPr>
    </w:p>
    <w:p w14:paraId="40B97EE8" w14:textId="337665E4" w:rsidR="00D32F63" w:rsidRPr="009E2FEA" w:rsidRDefault="00D32F63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Jesu</w:t>
      </w:r>
      <w:r w:rsidR="006917A7">
        <w:rPr>
          <w:sz w:val="20"/>
          <w:szCs w:val="20"/>
        </w:rPr>
        <w:t>s</w:t>
      </w:r>
      <w:r w:rsidRPr="009E2FEA">
        <w:rPr>
          <w:sz w:val="20"/>
          <w:szCs w:val="20"/>
        </w:rPr>
        <w:t>’</w:t>
      </w:r>
      <w:r w:rsidR="006917A7">
        <w:rPr>
          <w:sz w:val="20"/>
          <w:szCs w:val="20"/>
        </w:rPr>
        <w:t>s</w:t>
      </w:r>
      <w:r w:rsidRPr="009E2FEA">
        <w:rPr>
          <w:sz w:val="20"/>
          <w:szCs w:val="20"/>
        </w:rPr>
        <w:t xml:space="preserve"> grace to this man is absolutely __________ and _____________.</w:t>
      </w:r>
    </w:p>
    <w:p w14:paraId="747C2BC3" w14:textId="5AA7C263" w:rsidR="00D32F63" w:rsidRPr="009E2FEA" w:rsidRDefault="00D32F63" w:rsidP="009E2FEA">
      <w:pPr>
        <w:spacing w:line="192" w:lineRule="auto"/>
        <w:jc w:val="left"/>
        <w:rPr>
          <w:sz w:val="20"/>
          <w:szCs w:val="20"/>
        </w:rPr>
      </w:pPr>
    </w:p>
    <w:p w14:paraId="70D93531" w14:textId="5A5C00BC" w:rsidR="00D32F63" w:rsidRPr="009E2FEA" w:rsidRDefault="00D32F63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 xml:space="preserve">If the message of salvation is going to ring as true and right in my heart and be valuable to </w:t>
      </w:r>
      <w:r w:rsidR="00A857C7" w:rsidRPr="009E2FEA">
        <w:rPr>
          <w:sz w:val="20"/>
          <w:szCs w:val="20"/>
        </w:rPr>
        <w:t>me</w:t>
      </w:r>
      <w:r w:rsidRPr="009E2FEA">
        <w:rPr>
          <w:sz w:val="20"/>
          <w:szCs w:val="20"/>
        </w:rPr>
        <w:t xml:space="preserve">, </w:t>
      </w:r>
      <w:r w:rsidR="00A857C7" w:rsidRPr="009E2FEA">
        <w:rPr>
          <w:sz w:val="20"/>
          <w:szCs w:val="20"/>
        </w:rPr>
        <w:t>then</w:t>
      </w:r>
      <w:r w:rsidRPr="009E2FEA">
        <w:rPr>
          <w:sz w:val="20"/>
          <w:szCs w:val="20"/>
        </w:rPr>
        <w:t xml:space="preserve"> </w:t>
      </w:r>
      <w:r w:rsidR="00A857C7" w:rsidRPr="009E2FEA">
        <w:rPr>
          <w:sz w:val="20"/>
          <w:szCs w:val="20"/>
        </w:rPr>
        <w:t xml:space="preserve">I </w:t>
      </w:r>
      <w:r w:rsidRPr="009E2FEA">
        <w:rPr>
          <w:sz w:val="20"/>
          <w:szCs w:val="20"/>
        </w:rPr>
        <w:t xml:space="preserve">must see </w:t>
      </w:r>
      <w:r w:rsidR="00A857C7" w:rsidRPr="009E2FEA">
        <w:rPr>
          <w:sz w:val="20"/>
          <w:szCs w:val="20"/>
        </w:rPr>
        <w:t xml:space="preserve">_______________ </w:t>
      </w:r>
      <w:r w:rsidRPr="009E2FEA">
        <w:rPr>
          <w:sz w:val="20"/>
          <w:szCs w:val="20"/>
        </w:rPr>
        <w:t xml:space="preserve">in this man. </w:t>
      </w:r>
    </w:p>
    <w:p w14:paraId="51360C72" w14:textId="21884D0E" w:rsidR="00A857C7" w:rsidRPr="009E2FEA" w:rsidRDefault="00A857C7" w:rsidP="009E2FEA">
      <w:pPr>
        <w:spacing w:line="192" w:lineRule="auto"/>
        <w:jc w:val="left"/>
        <w:rPr>
          <w:sz w:val="20"/>
          <w:szCs w:val="20"/>
        </w:rPr>
      </w:pPr>
    </w:p>
    <w:p w14:paraId="658E4EC3" w14:textId="38CF22E4" w:rsidR="00F36D71" w:rsidRPr="009E2FEA" w:rsidRDefault="00A857C7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 xml:space="preserve">Because of your sin nature, you are ____________ in a state of rebellion against God. </w:t>
      </w:r>
    </w:p>
    <w:p w14:paraId="7D7A4C62" w14:textId="49C0FB35" w:rsidR="00A857C7" w:rsidRPr="009E2FEA" w:rsidRDefault="00A857C7" w:rsidP="009E2FEA">
      <w:pPr>
        <w:spacing w:line="192" w:lineRule="auto"/>
        <w:jc w:val="left"/>
        <w:rPr>
          <w:sz w:val="20"/>
          <w:szCs w:val="20"/>
        </w:rPr>
      </w:pPr>
    </w:p>
    <w:p w14:paraId="76BA5F44" w14:textId="4071E8CE" w:rsidR="00A857C7" w:rsidRPr="009E2FEA" w:rsidRDefault="00A857C7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t>To truly understand Christ and the gift that He gives in salvation, you must first understand your own need and _______________.</w:t>
      </w:r>
    </w:p>
    <w:p w14:paraId="516C54AE" w14:textId="0FE17E5B" w:rsidR="00A857C7" w:rsidRDefault="00A857C7" w:rsidP="009E2FEA">
      <w:pPr>
        <w:spacing w:line="192" w:lineRule="auto"/>
        <w:jc w:val="left"/>
        <w:rPr>
          <w:sz w:val="20"/>
          <w:szCs w:val="20"/>
        </w:rPr>
      </w:pPr>
      <w:r w:rsidRPr="009E2FEA">
        <w:rPr>
          <w:sz w:val="20"/>
          <w:szCs w:val="20"/>
        </w:rPr>
        <w:br/>
        <w:t>Christ has come to _________, redeem, and restore you from your sin</w:t>
      </w:r>
      <w:r w:rsidR="009E2FEA" w:rsidRPr="009E2FEA">
        <w:rPr>
          <w:sz w:val="20"/>
          <w:szCs w:val="20"/>
        </w:rPr>
        <w:t xml:space="preserve"> and brokenness</w:t>
      </w:r>
      <w:r w:rsidRPr="009E2FEA">
        <w:rPr>
          <w:sz w:val="20"/>
          <w:szCs w:val="20"/>
        </w:rPr>
        <w:t>.</w:t>
      </w:r>
    </w:p>
    <w:p w14:paraId="58B92E5E" w14:textId="77777777" w:rsidR="00222BF2" w:rsidRPr="009E2FEA" w:rsidRDefault="00222BF2" w:rsidP="009E2FEA">
      <w:pPr>
        <w:spacing w:line="192" w:lineRule="auto"/>
        <w:jc w:val="left"/>
        <w:rPr>
          <w:sz w:val="20"/>
          <w:szCs w:val="20"/>
        </w:rPr>
      </w:pPr>
    </w:p>
    <w:p w14:paraId="53DD2C9C" w14:textId="221A8C64" w:rsidR="00A857C7" w:rsidRPr="009E2FEA" w:rsidRDefault="00A857C7" w:rsidP="009E2FEA">
      <w:pPr>
        <w:spacing w:line="192" w:lineRule="auto"/>
        <w:jc w:val="left"/>
        <w:rPr>
          <w:b/>
          <w:bCs/>
          <w:sz w:val="20"/>
          <w:szCs w:val="20"/>
        </w:rPr>
      </w:pPr>
      <w:r w:rsidRPr="009E2FEA">
        <w:rPr>
          <w:b/>
          <w:bCs/>
          <w:sz w:val="20"/>
          <w:szCs w:val="20"/>
        </w:rPr>
        <w:t>Application</w:t>
      </w:r>
    </w:p>
    <w:p w14:paraId="6AE5B41D" w14:textId="4312475F" w:rsidR="00A857C7" w:rsidRPr="009E2FEA" w:rsidRDefault="00A857C7" w:rsidP="009E2FEA">
      <w:pPr>
        <w:spacing w:line="192" w:lineRule="auto"/>
        <w:contextualSpacing/>
        <w:jc w:val="both"/>
        <w:rPr>
          <w:sz w:val="20"/>
          <w:szCs w:val="20"/>
        </w:rPr>
      </w:pPr>
      <w:r w:rsidRPr="009E2FEA">
        <w:rPr>
          <w:sz w:val="20"/>
          <w:szCs w:val="20"/>
        </w:rPr>
        <w:t>There are two responses in the text</w:t>
      </w:r>
      <w:r w:rsidR="006917A7">
        <w:rPr>
          <w:sz w:val="20"/>
          <w:szCs w:val="20"/>
        </w:rPr>
        <w:t>;</w:t>
      </w:r>
      <w:r w:rsidRPr="009E2FEA">
        <w:rPr>
          <w:sz w:val="20"/>
          <w:szCs w:val="20"/>
        </w:rPr>
        <w:t xml:space="preserve"> which one will be yours?</w:t>
      </w:r>
    </w:p>
    <w:p w14:paraId="3957A171" w14:textId="77777777" w:rsidR="009E2FEA" w:rsidRPr="009E2FEA" w:rsidRDefault="009E2FEA" w:rsidP="009E2FEA">
      <w:pPr>
        <w:spacing w:line="192" w:lineRule="auto"/>
        <w:contextualSpacing/>
        <w:jc w:val="both"/>
        <w:rPr>
          <w:sz w:val="20"/>
          <w:szCs w:val="20"/>
        </w:rPr>
      </w:pPr>
    </w:p>
    <w:p w14:paraId="72AAF69A" w14:textId="2F48D836" w:rsidR="00A857C7" w:rsidRPr="009E2FEA" w:rsidRDefault="00A857C7" w:rsidP="009E2FEA">
      <w:pPr>
        <w:pStyle w:val="ListParagraph"/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9E2FEA">
        <w:rPr>
          <w:sz w:val="20"/>
          <w:szCs w:val="20"/>
        </w:rPr>
        <w:t>The response of the townspeople</w:t>
      </w:r>
    </w:p>
    <w:p w14:paraId="58A2AB71" w14:textId="77777777" w:rsidR="008478E6" w:rsidRDefault="008478E6" w:rsidP="009E2FEA">
      <w:pPr>
        <w:spacing w:line="192" w:lineRule="auto"/>
        <w:contextualSpacing/>
        <w:jc w:val="both"/>
        <w:rPr>
          <w:sz w:val="20"/>
          <w:szCs w:val="20"/>
        </w:rPr>
      </w:pPr>
    </w:p>
    <w:p w14:paraId="4BACD1F9" w14:textId="189B5B26" w:rsidR="009E2FEA" w:rsidRDefault="00A857C7" w:rsidP="009E2FEA">
      <w:pPr>
        <w:spacing w:line="192" w:lineRule="auto"/>
        <w:contextualSpacing/>
        <w:jc w:val="both"/>
        <w:rPr>
          <w:sz w:val="20"/>
          <w:szCs w:val="20"/>
        </w:rPr>
      </w:pPr>
      <w:r w:rsidRPr="009E2FEA">
        <w:rPr>
          <w:sz w:val="20"/>
          <w:szCs w:val="20"/>
        </w:rPr>
        <w:t>When the people witnessed or heard from others about th</w:t>
      </w:r>
      <w:r w:rsidR="009E2FEA" w:rsidRPr="009E2FEA">
        <w:rPr>
          <w:sz w:val="20"/>
          <w:szCs w:val="20"/>
        </w:rPr>
        <w:t>is</w:t>
      </w:r>
      <w:r w:rsidRPr="009E2FEA">
        <w:rPr>
          <w:sz w:val="20"/>
          <w:szCs w:val="20"/>
        </w:rPr>
        <w:t xml:space="preserve"> miracl</w:t>
      </w:r>
      <w:r w:rsidR="009E2FEA" w:rsidRPr="009E2FEA">
        <w:rPr>
          <w:sz w:val="20"/>
          <w:szCs w:val="20"/>
        </w:rPr>
        <w:t>e</w:t>
      </w:r>
      <w:r w:rsidRPr="009E2FEA">
        <w:rPr>
          <w:sz w:val="20"/>
          <w:szCs w:val="20"/>
        </w:rPr>
        <w:t xml:space="preserve">, </w:t>
      </w:r>
      <w:r w:rsidR="009E2FEA" w:rsidRPr="009E2FEA">
        <w:rPr>
          <w:sz w:val="20"/>
          <w:szCs w:val="20"/>
        </w:rPr>
        <w:t xml:space="preserve">they still </w:t>
      </w:r>
      <w:r w:rsidRPr="009E2FEA">
        <w:rPr>
          <w:sz w:val="20"/>
          <w:szCs w:val="20"/>
        </w:rPr>
        <w:t>didn’t believe</w:t>
      </w:r>
      <w:r w:rsidR="009E2FEA" w:rsidRPr="009E2FEA">
        <w:rPr>
          <w:sz w:val="20"/>
          <w:szCs w:val="20"/>
        </w:rPr>
        <w:t xml:space="preserve">. </w:t>
      </w:r>
      <w:r w:rsidRPr="009E2FEA">
        <w:rPr>
          <w:sz w:val="20"/>
          <w:szCs w:val="20"/>
        </w:rPr>
        <w:t xml:space="preserve"> </w:t>
      </w:r>
      <w:r w:rsidR="009E2FEA" w:rsidRPr="009E2FEA">
        <w:rPr>
          <w:sz w:val="20"/>
          <w:szCs w:val="20"/>
        </w:rPr>
        <w:t>T</w:t>
      </w:r>
      <w:r w:rsidRPr="009E2FEA">
        <w:rPr>
          <w:sz w:val="20"/>
          <w:szCs w:val="20"/>
        </w:rPr>
        <w:t>hey felt more comfortable and suited with the way life was currently</w:t>
      </w:r>
      <w:r w:rsidR="009E2FEA" w:rsidRPr="009E2FEA">
        <w:rPr>
          <w:sz w:val="20"/>
          <w:szCs w:val="20"/>
        </w:rPr>
        <w:t xml:space="preserve">. </w:t>
      </w:r>
      <w:r w:rsidRPr="009E2FEA">
        <w:rPr>
          <w:sz w:val="20"/>
          <w:szCs w:val="20"/>
        </w:rPr>
        <w:t>They had no interest in the ways that Jesus could affect their lives</w:t>
      </w:r>
      <w:r w:rsidR="009E2FEA" w:rsidRPr="009E2FEA">
        <w:rPr>
          <w:sz w:val="20"/>
          <w:szCs w:val="20"/>
        </w:rPr>
        <w:t>. Though th</w:t>
      </w:r>
      <w:r w:rsidRPr="009E2FEA">
        <w:rPr>
          <w:sz w:val="20"/>
          <w:szCs w:val="20"/>
        </w:rPr>
        <w:t>e</w:t>
      </w:r>
      <w:r w:rsidR="009E2FEA" w:rsidRPr="009E2FEA">
        <w:rPr>
          <w:sz w:val="20"/>
          <w:szCs w:val="20"/>
        </w:rPr>
        <w:t xml:space="preserve">re was a clear </w:t>
      </w:r>
      <w:r w:rsidRPr="009E2FEA">
        <w:rPr>
          <w:sz w:val="20"/>
          <w:szCs w:val="20"/>
        </w:rPr>
        <w:t xml:space="preserve">heart change in the formally possessed </w:t>
      </w:r>
      <w:r w:rsidR="009E2FEA" w:rsidRPr="009E2FEA">
        <w:rPr>
          <w:sz w:val="20"/>
          <w:szCs w:val="20"/>
        </w:rPr>
        <w:t>man, the people wanted</w:t>
      </w:r>
      <w:r w:rsidRPr="009E2FEA">
        <w:rPr>
          <w:sz w:val="20"/>
          <w:szCs w:val="20"/>
        </w:rPr>
        <w:t xml:space="preserve"> no part of that for themselves</w:t>
      </w:r>
      <w:r w:rsidR="006917A7">
        <w:rPr>
          <w:sz w:val="20"/>
          <w:szCs w:val="20"/>
        </w:rPr>
        <w:t>.</w:t>
      </w:r>
      <w:r w:rsidRPr="009E2FEA">
        <w:rPr>
          <w:sz w:val="20"/>
          <w:szCs w:val="20"/>
        </w:rPr>
        <w:t xml:space="preserve"> </w:t>
      </w:r>
    </w:p>
    <w:p w14:paraId="4511CBFF" w14:textId="77777777" w:rsidR="009E2FEA" w:rsidRDefault="009E2FEA" w:rsidP="009E2FEA">
      <w:pPr>
        <w:spacing w:line="192" w:lineRule="auto"/>
        <w:contextualSpacing/>
        <w:jc w:val="both"/>
        <w:rPr>
          <w:sz w:val="20"/>
          <w:szCs w:val="20"/>
        </w:rPr>
      </w:pPr>
    </w:p>
    <w:p w14:paraId="5FA163BC" w14:textId="56CBC25D" w:rsidR="009E2FEA" w:rsidRDefault="009E2FEA" w:rsidP="009E2FEA">
      <w:pPr>
        <w:spacing w:line="192" w:lineRule="auto"/>
        <w:contextualSpacing/>
        <w:jc w:val="both"/>
        <w:rPr>
          <w:sz w:val="20"/>
          <w:szCs w:val="20"/>
        </w:rPr>
      </w:pPr>
      <w:r w:rsidRPr="009E2FEA">
        <w:rPr>
          <w:sz w:val="20"/>
          <w:szCs w:val="20"/>
        </w:rPr>
        <w:t xml:space="preserve">Does this describe you? </w:t>
      </w:r>
    </w:p>
    <w:p w14:paraId="61EC439F" w14:textId="77777777" w:rsidR="009E2FEA" w:rsidRDefault="009E2FEA" w:rsidP="009E2FEA">
      <w:pPr>
        <w:spacing w:line="192" w:lineRule="auto"/>
        <w:contextualSpacing/>
        <w:jc w:val="both"/>
        <w:rPr>
          <w:sz w:val="20"/>
          <w:szCs w:val="20"/>
        </w:rPr>
      </w:pPr>
    </w:p>
    <w:p w14:paraId="2BEF73C1" w14:textId="2DDA3CFB" w:rsidR="009E2FEA" w:rsidRDefault="009E2FEA" w:rsidP="009E2FEA">
      <w:pPr>
        <w:pStyle w:val="ListParagraph"/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response of the man</w:t>
      </w:r>
    </w:p>
    <w:p w14:paraId="578BAD72" w14:textId="77777777" w:rsidR="008478E6" w:rsidRDefault="008478E6" w:rsidP="009E2FEA">
      <w:pPr>
        <w:spacing w:line="192" w:lineRule="auto"/>
        <w:jc w:val="both"/>
        <w:rPr>
          <w:sz w:val="20"/>
          <w:szCs w:val="20"/>
        </w:rPr>
      </w:pPr>
    </w:p>
    <w:p w14:paraId="286239E2" w14:textId="1577B9A0" w:rsidR="009E2FEA" w:rsidRPr="009E2FEA" w:rsidRDefault="009E2FEA" w:rsidP="009E2FEA">
      <w:pPr>
        <w:spacing w:line="19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man’s response is the correct one. He desires to be with Jesus and is obedient went he is sent out by Jesus to tell others about </w:t>
      </w:r>
      <w:r w:rsidR="006917A7">
        <w:rPr>
          <w:sz w:val="20"/>
          <w:szCs w:val="20"/>
        </w:rPr>
        <w:t>H</w:t>
      </w:r>
      <w:r>
        <w:rPr>
          <w:sz w:val="20"/>
          <w:szCs w:val="20"/>
        </w:rPr>
        <w:t xml:space="preserve">im. </w:t>
      </w:r>
    </w:p>
    <w:p w14:paraId="104532F8" w14:textId="649D6230" w:rsidR="00A857C7" w:rsidRDefault="00A857C7" w:rsidP="009E2FEA">
      <w:pPr>
        <w:spacing w:line="192" w:lineRule="auto"/>
        <w:jc w:val="left"/>
        <w:rPr>
          <w:sz w:val="20"/>
          <w:szCs w:val="20"/>
        </w:rPr>
      </w:pPr>
    </w:p>
    <w:p w14:paraId="04CCA7E7" w14:textId="3FEB22CC" w:rsidR="009E2FEA" w:rsidRDefault="009E2FEA" w:rsidP="009E2FEA">
      <w:pPr>
        <w:spacing w:line="192" w:lineRule="auto"/>
        <w:jc w:val="left"/>
        <w:rPr>
          <w:sz w:val="20"/>
          <w:szCs w:val="20"/>
        </w:rPr>
      </w:pPr>
      <w:r>
        <w:rPr>
          <w:sz w:val="20"/>
          <w:szCs w:val="20"/>
        </w:rPr>
        <w:t>Does this describe you?</w:t>
      </w:r>
    </w:p>
    <w:p w14:paraId="656CE452" w14:textId="77777777" w:rsidR="009E2FEA" w:rsidRPr="009E2FEA" w:rsidRDefault="009E2FEA" w:rsidP="009E2FEA">
      <w:pPr>
        <w:spacing w:line="192" w:lineRule="auto"/>
        <w:jc w:val="left"/>
        <w:rPr>
          <w:sz w:val="20"/>
          <w:szCs w:val="20"/>
        </w:rPr>
      </w:pPr>
    </w:p>
    <w:tbl>
      <w:tblPr>
        <w:tblStyle w:val="TableGrid"/>
        <w:tblW w:w="6925" w:type="dxa"/>
        <w:jc w:val="center"/>
        <w:tblLook w:val="04A0" w:firstRow="1" w:lastRow="0" w:firstColumn="1" w:lastColumn="0" w:noHBand="0" w:noVBand="1"/>
      </w:tblPr>
      <w:tblGrid>
        <w:gridCol w:w="1293"/>
        <w:gridCol w:w="1294"/>
        <w:gridCol w:w="1295"/>
        <w:gridCol w:w="1294"/>
        <w:gridCol w:w="1749"/>
      </w:tblGrid>
      <w:tr w:rsidR="009E2FEA" w14:paraId="6F0ECFB2" w14:textId="77777777" w:rsidTr="008478E6">
        <w:trPr>
          <w:jc w:val="center"/>
        </w:trPr>
        <w:tc>
          <w:tcPr>
            <w:tcW w:w="1293" w:type="dxa"/>
          </w:tcPr>
          <w:p w14:paraId="40481DA3" w14:textId="4E467DAD" w:rsidR="009E2FEA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hopeless</w:t>
            </w:r>
          </w:p>
        </w:tc>
        <w:tc>
          <w:tcPr>
            <w:tcW w:w="1294" w:type="dxa"/>
          </w:tcPr>
          <w:p w14:paraId="29A5C531" w14:textId="0358A01B" w:rsidR="009E2FEA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Legion</w:t>
            </w:r>
          </w:p>
        </w:tc>
        <w:tc>
          <w:tcPr>
            <w:tcW w:w="1295" w:type="dxa"/>
          </w:tcPr>
          <w:p w14:paraId="578AAD82" w14:textId="568507ED" w:rsidR="009E2FEA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stronger</w:t>
            </w:r>
          </w:p>
        </w:tc>
        <w:tc>
          <w:tcPr>
            <w:tcW w:w="1294" w:type="dxa"/>
          </w:tcPr>
          <w:p w14:paraId="7E2F43B7" w14:textId="30AA2536" w:rsidR="009E2FEA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compassion</w:t>
            </w:r>
          </w:p>
        </w:tc>
        <w:tc>
          <w:tcPr>
            <w:tcW w:w="1749" w:type="dxa"/>
          </w:tcPr>
          <w:p w14:paraId="7645CE78" w14:textId="4CBC337A" w:rsidR="009E2FEA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&amp; unmerited</w:t>
            </w:r>
          </w:p>
        </w:tc>
      </w:tr>
      <w:tr w:rsidR="008478E6" w14:paraId="53062EE6" w14:textId="77777777" w:rsidTr="008478E6">
        <w:trPr>
          <w:gridAfter w:val="1"/>
          <w:wAfter w:w="1749" w:type="dxa"/>
          <w:jc w:val="center"/>
        </w:trPr>
        <w:tc>
          <w:tcPr>
            <w:tcW w:w="1293" w:type="dxa"/>
          </w:tcPr>
          <w:p w14:paraId="2642D47B" w14:textId="114991F7" w:rsidR="008478E6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myself</w:t>
            </w:r>
          </w:p>
        </w:tc>
        <w:tc>
          <w:tcPr>
            <w:tcW w:w="1294" w:type="dxa"/>
          </w:tcPr>
          <w:p w14:paraId="6CDE2D0D" w14:textId="766A6A8A" w:rsidR="008478E6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naturally</w:t>
            </w:r>
          </w:p>
        </w:tc>
        <w:tc>
          <w:tcPr>
            <w:tcW w:w="1295" w:type="dxa"/>
          </w:tcPr>
          <w:p w14:paraId="227338AC" w14:textId="00C2A41D" w:rsidR="008478E6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hopelessness</w:t>
            </w:r>
          </w:p>
        </w:tc>
        <w:tc>
          <w:tcPr>
            <w:tcW w:w="1294" w:type="dxa"/>
          </w:tcPr>
          <w:p w14:paraId="3951D628" w14:textId="48E8C183" w:rsidR="008478E6" w:rsidRPr="009E2FEA" w:rsidRDefault="008478E6" w:rsidP="009E2FE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</w:t>
            </w:r>
          </w:p>
        </w:tc>
      </w:tr>
    </w:tbl>
    <w:p w14:paraId="5BC456C3" w14:textId="164153D4" w:rsidR="00F36D71" w:rsidRDefault="00F36D71" w:rsidP="009E2FEA">
      <w:pPr>
        <w:spacing w:line="192" w:lineRule="auto"/>
        <w:jc w:val="left"/>
      </w:pPr>
    </w:p>
    <w:p w14:paraId="6339AF73" w14:textId="77777777" w:rsidR="00F36D71" w:rsidRDefault="00F36D71" w:rsidP="009E2FEA">
      <w:pPr>
        <w:spacing w:line="192" w:lineRule="auto"/>
        <w:jc w:val="left"/>
      </w:pPr>
    </w:p>
    <w:p w14:paraId="12B9B0A7" w14:textId="78BAC424" w:rsidR="00F36D71" w:rsidRDefault="00F36D71" w:rsidP="009E2FEA">
      <w:pPr>
        <w:spacing w:line="192" w:lineRule="auto"/>
        <w:jc w:val="left"/>
      </w:pPr>
    </w:p>
    <w:p w14:paraId="3003923D" w14:textId="77777777" w:rsidR="00F36D71" w:rsidRDefault="00F36D71" w:rsidP="009E2FEA">
      <w:pPr>
        <w:spacing w:line="192" w:lineRule="auto"/>
        <w:jc w:val="left"/>
      </w:pPr>
    </w:p>
    <w:sectPr w:rsidR="00F36D71" w:rsidSect="00126127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3B9E"/>
    <w:multiLevelType w:val="hybridMultilevel"/>
    <w:tmpl w:val="3C9CBEF8"/>
    <w:lvl w:ilvl="0" w:tplc="13B8E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65D8"/>
    <w:multiLevelType w:val="hybridMultilevel"/>
    <w:tmpl w:val="1C88EF30"/>
    <w:lvl w:ilvl="0" w:tplc="857C5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7"/>
    <w:rsid w:val="00126127"/>
    <w:rsid w:val="00222BF2"/>
    <w:rsid w:val="006807AF"/>
    <w:rsid w:val="006917A7"/>
    <w:rsid w:val="007C6F29"/>
    <w:rsid w:val="008478E6"/>
    <w:rsid w:val="009251F9"/>
    <w:rsid w:val="009C2899"/>
    <w:rsid w:val="009E2FEA"/>
    <w:rsid w:val="00A857C7"/>
    <w:rsid w:val="00D32F63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4D98"/>
  <w15:chartTrackingRefBased/>
  <w15:docId w15:val="{22C8C6F8-7956-439F-A99A-3BC7D4A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2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D71"/>
    <w:pPr>
      <w:spacing w:after="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A857C7"/>
    <w:pPr>
      <w:ind w:left="720"/>
      <w:contextualSpacing/>
    </w:pPr>
  </w:style>
  <w:style w:type="table" w:styleId="TableGrid">
    <w:name w:val="Table Grid"/>
    <w:basedOn w:val="TableNormal"/>
    <w:uiPriority w:val="39"/>
    <w:rsid w:val="009E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2020-09-16T15:19:00Z</cp:lastPrinted>
  <dcterms:created xsi:type="dcterms:W3CDTF">2020-09-16T13:19:00Z</dcterms:created>
  <dcterms:modified xsi:type="dcterms:W3CDTF">2020-09-18T13:22:00Z</dcterms:modified>
</cp:coreProperties>
</file>